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069B4" w14:textId="6AED330D" w:rsidR="00DD145C" w:rsidRPr="00186E56" w:rsidRDefault="00CD6541" w:rsidP="00CD6541">
      <w:pPr>
        <w:spacing w:after="0"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Дәріс № 1</w:t>
      </w:r>
    </w:p>
    <w:p w14:paraId="6BE3E07A" w14:textId="77777777" w:rsidR="00DD145C" w:rsidRPr="00186E56" w:rsidRDefault="00DD145C" w:rsidP="00DD145C">
      <w:pPr>
        <w:spacing w:after="0" w:line="240" w:lineRule="auto"/>
        <w:ind w:firstLine="709"/>
        <w:jc w:val="both"/>
        <w:rPr>
          <w:rFonts w:ascii="Times New Roman" w:hAnsi="Times New Roman" w:cs="Times New Roman"/>
          <w:sz w:val="28"/>
          <w:szCs w:val="28"/>
          <w:lang w:val="kk-KZ"/>
        </w:rPr>
      </w:pPr>
    </w:p>
    <w:p w14:paraId="57662A36" w14:textId="66497130" w:rsidR="001110A8" w:rsidRPr="001110A8" w:rsidRDefault="001110A8" w:rsidP="001110A8">
      <w:pPr>
        <w:spacing w:after="0" w:line="240" w:lineRule="auto"/>
        <w:ind w:firstLine="709"/>
        <w:jc w:val="both"/>
        <w:rPr>
          <w:rFonts w:ascii="Times New Roman" w:hAnsi="Times New Roman" w:cs="Times New Roman"/>
          <w:sz w:val="28"/>
          <w:szCs w:val="28"/>
          <w:lang w:val="kk-KZ"/>
        </w:rPr>
      </w:pPr>
      <w:r w:rsidRPr="001110A8">
        <w:rPr>
          <w:rFonts w:ascii="Times New Roman" w:hAnsi="Times New Roman" w:cs="Times New Roman"/>
          <w:sz w:val="28"/>
          <w:szCs w:val="28"/>
          <w:lang w:val="kk-KZ"/>
        </w:rPr>
        <w:t xml:space="preserve">Қазақстан </w:t>
      </w:r>
      <w:r w:rsidR="00754E8B">
        <w:rPr>
          <w:rFonts w:ascii="Times New Roman" w:hAnsi="Times New Roman" w:cs="Times New Roman"/>
          <w:sz w:val="28"/>
          <w:szCs w:val="28"/>
          <w:lang w:val="kk-KZ"/>
        </w:rPr>
        <w:t>Республикасында ж</w:t>
      </w:r>
      <w:r w:rsidRPr="001110A8">
        <w:rPr>
          <w:rFonts w:ascii="Times New Roman" w:hAnsi="Times New Roman" w:cs="Times New Roman"/>
          <w:sz w:val="28"/>
          <w:szCs w:val="28"/>
          <w:lang w:val="kk-KZ"/>
        </w:rPr>
        <w:t>ерді аймақтарға бөлу Қазақстан Республикасының Жер кодексіне сәйкес жүзеге асырылады, оның негізгі мақсаты жердің нысаналы мақсаты мен пайдалану режимін белгілей отырып, оның аумағын айқындау болып табылады.</w:t>
      </w:r>
    </w:p>
    <w:p w14:paraId="72AFBF08" w14:textId="44FF283A" w:rsidR="001110A8" w:rsidRDefault="001110A8" w:rsidP="001110A8">
      <w:pPr>
        <w:spacing w:after="0" w:line="240" w:lineRule="auto"/>
        <w:ind w:firstLine="709"/>
        <w:jc w:val="both"/>
        <w:rPr>
          <w:rFonts w:ascii="Times New Roman" w:hAnsi="Times New Roman" w:cs="Times New Roman"/>
          <w:sz w:val="28"/>
          <w:szCs w:val="28"/>
          <w:lang w:val="kk-KZ"/>
        </w:rPr>
      </w:pPr>
      <w:r w:rsidRPr="001110A8">
        <w:rPr>
          <w:rFonts w:ascii="Times New Roman" w:hAnsi="Times New Roman" w:cs="Times New Roman"/>
          <w:sz w:val="28"/>
          <w:szCs w:val="28"/>
          <w:lang w:val="kk-KZ"/>
        </w:rPr>
        <w:t xml:space="preserve">Елді мекендерде жерді аймақтарға бөлу бағалау аймақтарының шекараларын және </w:t>
      </w:r>
      <w:r w:rsidR="005646EC">
        <w:rPr>
          <w:rFonts w:ascii="Times New Roman" w:hAnsi="Times New Roman" w:cs="Times New Roman"/>
          <w:sz w:val="28"/>
          <w:szCs w:val="28"/>
          <w:lang w:val="kk-KZ"/>
        </w:rPr>
        <w:t>жер учаскелері</w:t>
      </w:r>
      <w:r w:rsidRPr="001110A8">
        <w:rPr>
          <w:rFonts w:ascii="Times New Roman" w:hAnsi="Times New Roman" w:cs="Times New Roman"/>
          <w:sz w:val="28"/>
          <w:szCs w:val="28"/>
          <w:lang w:val="kk-KZ"/>
        </w:rPr>
        <w:t xml:space="preserve"> үшін төлемақының базалық ставкаларына түзету коэффициенттерін айқындау мақсатында жүргізіледі.</w:t>
      </w:r>
    </w:p>
    <w:p w14:paraId="7C9046BC" w14:textId="56CC1875" w:rsidR="00600F64" w:rsidRDefault="00CD6541" w:rsidP="00600F64">
      <w:pPr>
        <w:spacing w:after="0" w:line="240" w:lineRule="auto"/>
        <w:ind w:firstLine="851"/>
        <w:jc w:val="both"/>
        <w:rPr>
          <w:rFonts w:ascii="Times New Roman" w:hAnsi="Times New Roman" w:cs="Times New Roman"/>
          <w:i/>
          <w:sz w:val="28"/>
          <w:szCs w:val="28"/>
          <w:lang w:val="kk-KZ"/>
        </w:rPr>
      </w:pPr>
      <w:r>
        <w:rPr>
          <w:rFonts w:ascii="Times New Roman" w:hAnsi="Times New Roman" w:cs="Times New Roman"/>
          <w:i/>
          <w:sz w:val="28"/>
          <w:szCs w:val="28"/>
          <w:lang w:val="kk-KZ"/>
        </w:rPr>
        <w:t>Пәннің</w:t>
      </w:r>
      <w:r w:rsidR="00600F64">
        <w:rPr>
          <w:rFonts w:ascii="Times New Roman" w:hAnsi="Times New Roman" w:cs="Times New Roman"/>
          <w:i/>
          <w:sz w:val="28"/>
          <w:szCs w:val="28"/>
          <w:lang w:val="kk-KZ"/>
        </w:rPr>
        <w:t xml:space="preserve"> мақсаты мен міндеттер</w:t>
      </w:r>
      <w:r w:rsidR="006477E4">
        <w:rPr>
          <w:rFonts w:ascii="Times New Roman" w:hAnsi="Times New Roman" w:cs="Times New Roman"/>
          <w:i/>
          <w:sz w:val="28"/>
          <w:szCs w:val="28"/>
          <w:lang w:val="kk-KZ"/>
        </w:rPr>
        <w:t>і</w:t>
      </w:r>
      <w:r w:rsidR="00600F64" w:rsidRPr="00600F64">
        <w:rPr>
          <w:rFonts w:ascii="Times New Roman" w:hAnsi="Times New Roman" w:cs="Times New Roman"/>
          <w:i/>
          <w:sz w:val="28"/>
          <w:szCs w:val="28"/>
          <w:lang w:val="kk-KZ"/>
        </w:rPr>
        <w:t>:</w:t>
      </w:r>
    </w:p>
    <w:p w14:paraId="13CFDD68" w14:textId="77777777" w:rsidR="00600F64" w:rsidRDefault="00600F64" w:rsidP="00600F64">
      <w:pPr>
        <w:pStyle w:val="a5"/>
        <w:numPr>
          <w:ilvl w:val="0"/>
          <w:numId w:val="3"/>
        </w:numPr>
        <w:spacing w:after="0" w:line="240" w:lineRule="auto"/>
        <w:jc w:val="both"/>
        <w:rPr>
          <w:rFonts w:ascii="Times New Roman" w:hAnsi="Times New Roman" w:cs="Times New Roman"/>
          <w:color w:val="000000" w:themeColor="text1"/>
          <w:sz w:val="28"/>
          <w:szCs w:val="28"/>
          <w:lang w:val="kk-KZ"/>
        </w:rPr>
      </w:pPr>
      <w:r w:rsidRPr="00600F64">
        <w:rPr>
          <w:rFonts w:ascii="Times New Roman" w:hAnsi="Times New Roman" w:cs="Times New Roman"/>
          <w:color w:val="000000" w:themeColor="text1"/>
          <w:sz w:val="28"/>
          <w:szCs w:val="28"/>
          <w:lang w:val="kk-KZ"/>
        </w:rPr>
        <w:t>аумақтың функционалдық тиесілілігінің және оның мәртебесі мен табиғатты қорғау және шаруашылық қызмет режимінің сәйкестігін бағалау;</w:t>
      </w:r>
    </w:p>
    <w:p w14:paraId="38E0BCE6" w14:textId="6DEA07F6" w:rsidR="00BD1C73" w:rsidRPr="00BD1C73" w:rsidRDefault="00980DAB" w:rsidP="00BD1C73">
      <w:pPr>
        <w:pStyle w:val="a5"/>
        <w:numPr>
          <w:ilvl w:val="0"/>
          <w:numId w:val="3"/>
        </w:num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Р</w:t>
      </w:r>
      <w:r w:rsidR="00BD1C73">
        <w:rPr>
          <w:rFonts w:ascii="Times New Roman" w:hAnsi="Times New Roman" w:cs="Times New Roman"/>
          <w:color w:val="000000" w:themeColor="text1"/>
          <w:sz w:val="28"/>
          <w:szCs w:val="28"/>
          <w:lang w:val="kk-KZ"/>
        </w:rPr>
        <w:t>иддер қаласы</w:t>
      </w:r>
      <w:r w:rsidR="00BD1C73" w:rsidRPr="00BD1C73">
        <w:rPr>
          <w:rFonts w:ascii="Times New Roman" w:hAnsi="Times New Roman" w:cs="Times New Roman"/>
          <w:color w:val="000000" w:themeColor="text1"/>
          <w:sz w:val="28"/>
          <w:szCs w:val="28"/>
          <w:lang w:val="kk-KZ"/>
        </w:rPr>
        <w:t xml:space="preserve"> аумақтың барлық бөліктерінің тұрғындары үшін теңгерімді экономикалық және ә</w:t>
      </w:r>
      <w:r w:rsidR="00BD1C73">
        <w:rPr>
          <w:rFonts w:ascii="Times New Roman" w:hAnsi="Times New Roman" w:cs="Times New Roman"/>
          <w:color w:val="000000" w:themeColor="text1"/>
          <w:sz w:val="28"/>
          <w:szCs w:val="28"/>
          <w:lang w:val="kk-KZ"/>
        </w:rPr>
        <w:t>леуметтік дамуға мүмкіндік беру;</w:t>
      </w:r>
    </w:p>
    <w:p w14:paraId="7ED29B60" w14:textId="3BE30E2F" w:rsidR="00BD1C73" w:rsidRPr="00BD1C73" w:rsidRDefault="00BD1C73" w:rsidP="00BD1C73">
      <w:pPr>
        <w:pStyle w:val="a5"/>
        <w:numPr>
          <w:ilvl w:val="0"/>
          <w:numId w:val="3"/>
        </w:numPr>
        <w:spacing w:after="0" w:line="240" w:lineRule="auto"/>
        <w:jc w:val="both"/>
        <w:rPr>
          <w:rFonts w:ascii="Times New Roman" w:hAnsi="Times New Roman" w:cs="Times New Roman"/>
          <w:color w:val="000000" w:themeColor="text1"/>
          <w:sz w:val="28"/>
          <w:szCs w:val="28"/>
          <w:lang w:val="kk-KZ"/>
        </w:rPr>
      </w:pPr>
      <w:r w:rsidRPr="00BD1C73">
        <w:rPr>
          <w:rFonts w:ascii="Times New Roman" w:hAnsi="Times New Roman" w:cs="Times New Roman"/>
          <w:color w:val="000000" w:themeColor="text1"/>
          <w:sz w:val="28"/>
          <w:szCs w:val="28"/>
          <w:lang w:val="kk-KZ"/>
        </w:rPr>
        <w:t>шамадан тыс тұтынуды болдырмау және оларды сақтау үшін табиғи ресур</w:t>
      </w:r>
      <w:r>
        <w:rPr>
          <w:rFonts w:ascii="Times New Roman" w:hAnsi="Times New Roman" w:cs="Times New Roman"/>
          <w:color w:val="000000" w:themeColor="text1"/>
          <w:sz w:val="28"/>
          <w:szCs w:val="28"/>
          <w:lang w:val="kk-KZ"/>
        </w:rPr>
        <w:t>старды жауапкершілікпен басқару;</w:t>
      </w:r>
    </w:p>
    <w:p w14:paraId="20BB93CE" w14:textId="76234A43" w:rsidR="00BD1C73" w:rsidRDefault="0034771E" w:rsidP="00BD1C73">
      <w:pPr>
        <w:pStyle w:val="a5"/>
        <w:numPr>
          <w:ilvl w:val="0"/>
          <w:numId w:val="3"/>
        </w:num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а</w:t>
      </w:r>
      <w:r w:rsidR="00BD1C73" w:rsidRPr="00BD1C73">
        <w:rPr>
          <w:rFonts w:ascii="Times New Roman" w:hAnsi="Times New Roman" w:cs="Times New Roman"/>
          <w:color w:val="000000" w:themeColor="text1"/>
          <w:sz w:val="28"/>
          <w:szCs w:val="28"/>
          <w:lang w:val="kk-KZ"/>
        </w:rPr>
        <w:t>умақты тиімді пайдалану. Бұл соңғы функция алдыңғы функцияларды іске асырған кезде орындалады.</w:t>
      </w:r>
    </w:p>
    <w:p w14:paraId="4C4E1F9A" w14:textId="77777777" w:rsidR="001B25FE" w:rsidRDefault="0034771E" w:rsidP="0034771E">
      <w:pPr>
        <w:pStyle w:val="a5"/>
        <w:numPr>
          <w:ilvl w:val="0"/>
          <w:numId w:val="3"/>
        </w:numPr>
        <w:spacing w:after="0" w:line="240" w:lineRule="auto"/>
        <w:jc w:val="both"/>
        <w:rPr>
          <w:rFonts w:ascii="Times New Roman" w:hAnsi="Times New Roman" w:cs="Times New Roman"/>
          <w:color w:val="000000" w:themeColor="text1"/>
          <w:sz w:val="28"/>
          <w:szCs w:val="28"/>
          <w:lang w:val="kk-KZ"/>
        </w:rPr>
      </w:pPr>
      <w:r w:rsidRPr="00BD1C73">
        <w:rPr>
          <w:rFonts w:ascii="Times New Roman" w:hAnsi="Times New Roman" w:cs="Times New Roman"/>
          <w:color w:val="000000" w:themeColor="text1"/>
          <w:sz w:val="28"/>
          <w:szCs w:val="28"/>
          <w:lang w:val="kk-KZ"/>
        </w:rPr>
        <w:t>қоршаған ортаны қорғаңыз.</w:t>
      </w:r>
    </w:p>
    <w:p w14:paraId="7921F9EF" w14:textId="2BAF436B" w:rsidR="0034771E" w:rsidRPr="001B25FE" w:rsidRDefault="0034771E" w:rsidP="001B25FE">
      <w:pPr>
        <w:spacing w:after="0" w:line="240" w:lineRule="auto"/>
        <w:ind w:firstLine="360"/>
        <w:jc w:val="both"/>
        <w:rPr>
          <w:rFonts w:ascii="Times New Roman" w:hAnsi="Times New Roman" w:cs="Times New Roman"/>
          <w:color w:val="000000" w:themeColor="text1"/>
          <w:sz w:val="28"/>
          <w:szCs w:val="28"/>
          <w:lang w:val="kk-KZ"/>
        </w:rPr>
      </w:pPr>
      <w:r w:rsidRPr="001B25FE">
        <w:rPr>
          <w:rFonts w:ascii="Times New Roman" w:hAnsi="Times New Roman" w:cs="Times New Roman"/>
          <w:color w:val="000000" w:themeColor="text1"/>
          <w:sz w:val="28"/>
          <w:szCs w:val="28"/>
          <w:lang w:val="kk-KZ"/>
        </w:rPr>
        <w:t>Адамдар мен кеңістіктердің қатар өмір сүруі өте маңызды. Бейбіт өмірге кепілдік беру үшін аумақты жақсы жағдайда ұстау маңызды.</w:t>
      </w:r>
    </w:p>
    <w:p w14:paraId="7BAD8E0A" w14:textId="4B523885" w:rsidR="006461B1" w:rsidRDefault="00132427" w:rsidP="006461B1">
      <w:pPr>
        <w:spacing w:after="0" w:line="240" w:lineRule="auto"/>
        <w:ind w:firstLine="709"/>
        <w:contextualSpacing/>
        <w:jc w:val="both"/>
        <w:rPr>
          <w:rFonts w:ascii="Times New Roman" w:hAnsi="Times New Roman" w:cs="Times New Roman"/>
          <w:sz w:val="28"/>
          <w:szCs w:val="28"/>
          <w:lang w:val="kk-KZ"/>
        </w:rPr>
      </w:pPr>
      <w:r w:rsidRPr="001110A8">
        <w:rPr>
          <w:rFonts w:ascii="Times New Roman" w:hAnsi="Times New Roman" w:cs="Times New Roman"/>
          <w:sz w:val="28"/>
          <w:szCs w:val="28"/>
          <w:lang w:val="kk-KZ"/>
        </w:rPr>
        <w:t>Әкімшілік</w:t>
      </w:r>
      <w:r w:rsidR="00CD6541">
        <w:rPr>
          <w:rFonts w:ascii="Times New Roman" w:hAnsi="Times New Roman" w:cs="Times New Roman"/>
          <w:sz w:val="28"/>
          <w:szCs w:val="28"/>
          <w:lang w:val="kk-KZ"/>
        </w:rPr>
        <w:t xml:space="preserve"> </w:t>
      </w:r>
      <w:r w:rsidRPr="001110A8">
        <w:rPr>
          <w:rFonts w:ascii="Times New Roman" w:hAnsi="Times New Roman" w:cs="Times New Roman"/>
          <w:sz w:val="28"/>
          <w:szCs w:val="28"/>
          <w:lang w:val="kk-KZ"/>
        </w:rPr>
        <w:t xml:space="preserve">территориялар шеңберінде басқару үшін мемлекеттік органдардың тапсырыстары бойынша аймақтандырудың аса көптеген түрлері жүзеге асырылады. Олар билік құрылымдарына сәйкес шешімдерді қабылдау үшін әртүрлі жағынан келуге мүмкіндік береді. Аймақтандыру арқылы бағалаушылық, жоспарлаушылық, ұйымдастырушылық, ынталандырушылық, бақылаушылық сияқты шешімдердің түрлері қолданылады. Шешімдер қабылдау негізінде аймақтандырудың қорытынды </w:t>
      </w:r>
      <w:r w:rsidR="00CD6541">
        <w:rPr>
          <w:rFonts w:ascii="Times New Roman" w:hAnsi="Times New Roman" w:cs="Times New Roman"/>
          <w:sz w:val="28"/>
          <w:szCs w:val="28"/>
          <w:lang w:val="kk-KZ"/>
        </w:rPr>
        <w:t>есеб</w:t>
      </w:r>
      <w:r w:rsidRPr="001110A8">
        <w:rPr>
          <w:rFonts w:ascii="Times New Roman" w:hAnsi="Times New Roman" w:cs="Times New Roman"/>
          <w:sz w:val="28"/>
          <w:szCs w:val="28"/>
          <w:lang w:val="kk-KZ"/>
        </w:rPr>
        <w:t>і болып табылатын аймақтық регламенттер жатады.</w:t>
      </w:r>
    </w:p>
    <w:p w14:paraId="149D82D3"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Жер-бағалау аудандарын (зоналарды) құру елді мекендерде жер-бағалау аудандарының қалыптасу принциптері төрт белгімен анықталады:</w:t>
      </w:r>
      <w:r w:rsidR="006461B1" w:rsidRPr="006461B1">
        <w:rPr>
          <w:rFonts w:ascii="Times New Roman" w:hAnsi="Times New Roman" w:cs="Times New Roman"/>
          <w:sz w:val="28"/>
          <w:szCs w:val="28"/>
          <w:lang w:val="kk-KZ"/>
        </w:rPr>
        <w:t xml:space="preserve"> </w:t>
      </w:r>
    </w:p>
    <w:p w14:paraId="2B1C0A92"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1 Біркелкілігімен:</w:t>
      </w:r>
    </w:p>
    <w:p w14:paraId="0C85E6E9"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 қала құрылыстық сипаттама (әлеуметтік және инженерлік-көліктік қамтамасыз етуді, құрылысты жобалау);</w:t>
      </w:r>
    </w:p>
    <w:p w14:paraId="24244E63"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 территорияның функционалдық арналуы (тұрғын үй, өнеркәсіптік, рекреациялық);</w:t>
      </w:r>
    </w:p>
    <w:p w14:paraId="0985C3C3" w14:textId="77777777" w:rsidR="006461B1" w:rsidRPr="006461B1" w:rsidRDefault="006461B1"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w:t>
      </w:r>
      <w:r w:rsidR="001110A8" w:rsidRPr="006461B1">
        <w:rPr>
          <w:rFonts w:ascii="Times New Roman" w:hAnsi="Times New Roman" w:cs="Times New Roman"/>
          <w:sz w:val="28"/>
          <w:szCs w:val="28"/>
          <w:lang w:val="kk-KZ"/>
        </w:rPr>
        <w:t xml:space="preserve"> географиялық белгілері (кеңістіктік-ландшафттық, инженерлік-геологиялық және әлеуметтік);</w:t>
      </w:r>
    </w:p>
    <w:p w14:paraId="052E1521"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 экологиялық жағдайы.</w:t>
      </w:r>
    </w:p>
    <w:p w14:paraId="0AD68489"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2 Территориялық оқшаулануымен (нақты шекаралармен белгіленген - өзендермен, су айырғыштармен, тальвегтермен, темір жолдармен, автомагистральдармен және т.б.);</w:t>
      </w:r>
    </w:p>
    <w:p w14:paraId="0850DA55" w14:textId="74681F04"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3 Жинақтылығымен;</w:t>
      </w:r>
    </w:p>
    <w:p w14:paraId="54CBC6EA" w14:textId="20D4B4F0" w:rsidR="001110A8"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lastRenderedPageBreak/>
        <w:t>4 Даму болашағымен (Бас жоба, әлеуметтік даму жобасы бойынша және т.б.).</w:t>
      </w:r>
    </w:p>
    <w:p w14:paraId="34A1EE9C" w14:textId="289AD600" w:rsidR="001110A8" w:rsidRDefault="001110A8" w:rsidP="001110A8">
      <w:pPr>
        <w:pStyle w:val="a3"/>
        <w:shd w:val="clear" w:color="auto" w:fill="FFFFFF"/>
        <w:spacing w:before="0" w:beforeAutospacing="0" w:after="0" w:afterAutospacing="0"/>
        <w:ind w:firstLine="709"/>
        <w:contextualSpacing/>
        <w:jc w:val="both"/>
        <w:rPr>
          <w:sz w:val="28"/>
          <w:szCs w:val="28"/>
          <w:lang w:val="kk-KZ"/>
        </w:rPr>
      </w:pPr>
      <w:r w:rsidRPr="001110A8">
        <w:rPr>
          <w:sz w:val="28"/>
          <w:szCs w:val="28"/>
          <w:lang w:val="kk-KZ"/>
        </w:rPr>
        <w:t>Жер-бағалаулық аудандардың шекаралары ірі масштабты жобаларда анықталады, содан кейін зерттеу барысында анықталады және түзетіледі, кейіннен белгіленген тәртіп бойынша бекітіледі.</w:t>
      </w:r>
    </w:p>
    <w:p w14:paraId="09C33C32" w14:textId="675A142F" w:rsidR="00B00BA3" w:rsidRPr="00B00BA3" w:rsidRDefault="00544551" w:rsidP="00B00BA3">
      <w:pPr>
        <w:pStyle w:val="a3"/>
        <w:shd w:val="clear" w:color="auto" w:fill="FFFFFF"/>
        <w:spacing w:after="0"/>
        <w:ind w:firstLine="709"/>
        <w:contextualSpacing/>
        <w:jc w:val="both"/>
        <w:rPr>
          <w:sz w:val="28"/>
          <w:szCs w:val="28"/>
          <w:lang w:val="kk-KZ"/>
        </w:rPr>
      </w:pPr>
      <w:r>
        <w:rPr>
          <w:sz w:val="28"/>
          <w:szCs w:val="28"/>
          <w:lang w:val="kk-KZ"/>
        </w:rPr>
        <w:t>Елдi мекендер (</w:t>
      </w:r>
      <w:r w:rsidR="00B00BA3" w:rsidRPr="00B00BA3">
        <w:rPr>
          <w:sz w:val="28"/>
          <w:szCs w:val="28"/>
          <w:lang w:val="kk-KZ"/>
        </w:rPr>
        <w:t>қалалар, посел</w:t>
      </w:r>
      <w:r>
        <w:rPr>
          <w:sz w:val="28"/>
          <w:szCs w:val="28"/>
          <w:lang w:val="kk-KZ"/>
        </w:rPr>
        <w:t>келер мен селолық елдi мекендер)</w:t>
      </w:r>
      <w:r w:rsidR="00B00BA3" w:rsidRPr="00B00BA3">
        <w:rPr>
          <w:sz w:val="28"/>
          <w:szCs w:val="28"/>
          <w:lang w:val="kk-KZ"/>
        </w:rPr>
        <w:t xml:space="preserve"> жерiн аймақтарға бөлу мынадай принциптерге негiзделедi: </w:t>
      </w:r>
    </w:p>
    <w:p w14:paraId="21E8F0FB" w14:textId="24308797" w:rsidR="00B00BA3" w:rsidRPr="00B00BA3" w:rsidRDefault="00B00BA3" w:rsidP="00946879">
      <w:pPr>
        <w:pStyle w:val="a3"/>
        <w:numPr>
          <w:ilvl w:val="0"/>
          <w:numId w:val="3"/>
        </w:numPr>
        <w:shd w:val="clear" w:color="auto" w:fill="FFFFFF"/>
        <w:spacing w:after="0"/>
        <w:contextualSpacing/>
        <w:jc w:val="both"/>
        <w:rPr>
          <w:sz w:val="28"/>
          <w:szCs w:val="28"/>
          <w:lang w:val="kk-KZ"/>
        </w:rPr>
      </w:pPr>
      <w:r w:rsidRPr="00B00BA3">
        <w:rPr>
          <w:sz w:val="28"/>
          <w:szCs w:val="28"/>
          <w:lang w:val="kk-KZ"/>
        </w:rPr>
        <w:t xml:space="preserve">қалалар мен поселкелердiң, селолық елдi мекендердiң жерлерiн пайдалану олардың бас жоспарларына, жоспарлау жобаларына, аумақтық жер-шаруашылық құрылымының құрылысы мен жоспарына сәйкес пайдалану; </w:t>
      </w:r>
    </w:p>
    <w:p w14:paraId="0071841C" w14:textId="4EDE136E" w:rsidR="00B00BA3" w:rsidRPr="00B00BA3" w:rsidRDefault="00B00BA3" w:rsidP="00946879">
      <w:pPr>
        <w:pStyle w:val="a3"/>
        <w:numPr>
          <w:ilvl w:val="0"/>
          <w:numId w:val="3"/>
        </w:numPr>
        <w:shd w:val="clear" w:color="auto" w:fill="FFFFFF"/>
        <w:spacing w:after="0"/>
        <w:contextualSpacing/>
        <w:jc w:val="both"/>
        <w:rPr>
          <w:sz w:val="28"/>
          <w:szCs w:val="28"/>
          <w:lang w:val="kk-KZ"/>
        </w:rPr>
      </w:pPr>
      <w:r w:rsidRPr="00B00BA3">
        <w:rPr>
          <w:sz w:val="28"/>
          <w:szCs w:val="28"/>
          <w:lang w:val="kk-KZ"/>
        </w:rPr>
        <w:t xml:space="preserve">қала сыртынан жердi оны пайдаланудың бекiтiлген режимiмен бөлу. </w:t>
      </w:r>
    </w:p>
    <w:p w14:paraId="793DAF9C" w14:textId="4F341C79" w:rsidR="00B00BA3" w:rsidRPr="00186E56" w:rsidRDefault="00B00BA3" w:rsidP="00B00BA3">
      <w:pPr>
        <w:pStyle w:val="a3"/>
        <w:shd w:val="clear" w:color="auto" w:fill="FFFFFF"/>
        <w:spacing w:before="0" w:beforeAutospacing="0" w:after="0" w:afterAutospacing="0"/>
        <w:ind w:firstLine="709"/>
        <w:contextualSpacing/>
        <w:jc w:val="both"/>
        <w:rPr>
          <w:sz w:val="28"/>
          <w:szCs w:val="28"/>
          <w:lang w:val="kk-KZ"/>
        </w:rPr>
      </w:pPr>
      <w:r w:rsidRPr="00B00BA3">
        <w:rPr>
          <w:sz w:val="28"/>
          <w:szCs w:val="28"/>
          <w:lang w:val="kk-KZ"/>
        </w:rPr>
        <w:t>Қала маңайындағы аумақтарды аймақтау ауыл шаруашылығы өндiрiсiн қарқынды дамытуға болатын, әсiресе қала құрылысын реттейтiн жердi /құрылыс, қаланы дамытуға, құрылыстарды орналастыру және салуға, инженерлiк-коммуникация және көлiк инфрақұрылымдарының қалыпты жұмыс iстеуiне қажеттi резервтiк жер/, қорғаныштық және санитарлық-гигиеналық функцияларды орындайтын және халықтың тынығу орны болып табылатын жасыл ормандары, орман парктерi мен жасыл көшеттерi бар жасыл желек аймақтарын бөле отырып жүзеге асырылады.</w:t>
      </w:r>
    </w:p>
    <w:p w14:paraId="37C303F9" w14:textId="681DE5DB" w:rsidR="00F42437" w:rsidRPr="00F41C85" w:rsidRDefault="00F42437" w:rsidP="00F42437">
      <w:pPr>
        <w:pStyle w:val="a3"/>
        <w:shd w:val="clear" w:color="auto" w:fill="FFFFFF"/>
        <w:spacing w:after="0" w:afterAutospacing="0"/>
        <w:ind w:firstLine="709"/>
        <w:contextualSpacing/>
        <w:jc w:val="both"/>
        <w:rPr>
          <w:i/>
          <w:sz w:val="28"/>
          <w:szCs w:val="28"/>
          <w:lang w:val="kk-KZ"/>
        </w:rPr>
      </w:pPr>
      <w:r w:rsidRPr="00F41C85">
        <w:rPr>
          <w:i/>
          <w:sz w:val="28"/>
          <w:szCs w:val="28"/>
          <w:lang w:val="kk-KZ"/>
        </w:rPr>
        <w:t xml:space="preserve">Жердi аймақтарға бөлудiң мақсаты: </w:t>
      </w:r>
    </w:p>
    <w:p w14:paraId="37C9FB9F"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 xml:space="preserve">1) жер ресурстарын басқару саласында бiрыңғай мемлекеттiк саясаттың жүргiзiлу; </w:t>
      </w:r>
    </w:p>
    <w:p w14:paraId="5AC6E5E4"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 xml:space="preserve">2) аймақтардың шекаралары мен көлемiн белгiлеу, түрлi аймақтарға бөлiнген жерлердi пайдаланудың тәртiбi мен режимi; </w:t>
      </w:r>
    </w:p>
    <w:p w14:paraId="1B6E4195"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3) жердi пайдалану мен қорғаудың аймақтық  бағдарламасын жасауды қамтамасыз ету.</w:t>
      </w:r>
    </w:p>
    <w:p w14:paraId="6FD6BE3A"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4) Жерді аймақтарға бөлу аумақты, сондай-ақ жекелеген санаттағы жерлерді аймақтарға бөлудің республикалық, облыстық және аймақтық схемаларын (жоспарларын) әзірлеу жолымен жерге орналастыру тәртібімен жүзеге асыру.</w:t>
      </w:r>
    </w:p>
    <w:p w14:paraId="65BDC294" w14:textId="1C4CB3C1" w:rsidR="006461B1" w:rsidRPr="006461B1"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5) Жердi аймақтарға бөлу кезiнде заңға сәйкес тәртiпте қаралып, бекiтiлген аумақтарды мақсатты пайдалану режимi жер қатынастарын жүргiзушi субъектiлер үшiн мiндеттi болып табылады</w:t>
      </w:r>
      <w:r w:rsidR="006461B1" w:rsidRPr="006461B1">
        <w:rPr>
          <w:sz w:val="28"/>
          <w:szCs w:val="28"/>
          <w:lang w:val="kk-KZ"/>
        </w:rPr>
        <w:t xml:space="preserve">. </w:t>
      </w:r>
    </w:p>
    <w:p w14:paraId="52B37F42" w14:textId="115BA639" w:rsidR="006461B1" w:rsidRPr="00186E56" w:rsidRDefault="006461B1" w:rsidP="006B716E">
      <w:pPr>
        <w:pStyle w:val="a3"/>
        <w:shd w:val="clear" w:color="auto" w:fill="FFFFFF"/>
        <w:spacing w:before="0" w:beforeAutospacing="0" w:after="0" w:afterAutospacing="0"/>
        <w:ind w:firstLine="709"/>
        <w:contextualSpacing/>
        <w:jc w:val="both"/>
        <w:rPr>
          <w:sz w:val="28"/>
          <w:szCs w:val="28"/>
          <w:lang w:val="kk-KZ"/>
        </w:rPr>
      </w:pPr>
      <w:r>
        <w:rPr>
          <w:sz w:val="28"/>
          <w:szCs w:val="28"/>
          <w:lang w:val="kk-KZ"/>
        </w:rPr>
        <w:t>6)</w:t>
      </w:r>
      <w:r w:rsidRPr="006461B1">
        <w:rPr>
          <w:sz w:val="28"/>
          <w:szCs w:val="28"/>
          <w:lang w:val="kk-KZ"/>
        </w:rPr>
        <w:t xml:space="preserve"> Аумақтарды мақсатты пайдалану туралы жердi аймақтандыру мәлiметтерi жер ресурстарын басқаруды ұйымдастыруда, жер заңдарын шешу, жер учаскелерiн жеке меншiкке және пайдалануға беруде, мемлекеттiк қажеттiлiкке сату мен сатып алуда жер учаскесiнде зерттеу жүргi</w:t>
      </w:r>
      <w:r w:rsidR="005646EC">
        <w:rPr>
          <w:sz w:val="28"/>
          <w:szCs w:val="28"/>
          <w:lang w:val="kk-KZ"/>
        </w:rPr>
        <w:t>зу</w:t>
      </w:r>
      <w:r w:rsidRPr="006461B1">
        <w:rPr>
          <w:sz w:val="28"/>
          <w:szCs w:val="28"/>
          <w:lang w:val="kk-KZ"/>
        </w:rPr>
        <w:t>ге рұқсат беруде, сондай-ақ жердi пайдалану мен сақтауға бақылау жасауда, басқа да жер қатынастарын реттеу мәселелерiнде пайдаланылады</w:t>
      </w:r>
    </w:p>
    <w:p w14:paraId="6D42E731" w14:textId="769E8CBE" w:rsidR="000F020A" w:rsidRDefault="00CD6541" w:rsidP="000F020A">
      <w:pPr>
        <w:pStyle w:val="a3"/>
        <w:shd w:val="clear" w:color="auto" w:fill="FFFFFF"/>
        <w:spacing w:after="0" w:afterAutospacing="0"/>
        <w:ind w:firstLine="709"/>
        <w:contextualSpacing/>
        <w:jc w:val="both"/>
        <w:rPr>
          <w:sz w:val="28"/>
          <w:szCs w:val="28"/>
          <w:lang w:val="kk-KZ"/>
        </w:rPr>
      </w:pPr>
      <w:r>
        <w:rPr>
          <w:sz w:val="28"/>
          <w:szCs w:val="28"/>
          <w:lang w:val="kk-KZ"/>
        </w:rPr>
        <w:t>Бұл жерде м</w:t>
      </w:r>
      <w:r w:rsidR="004E2D74" w:rsidRPr="00186E56">
        <w:rPr>
          <w:sz w:val="28"/>
          <w:szCs w:val="28"/>
          <w:lang w:val="kk-KZ"/>
        </w:rPr>
        <w:t>ақсатқа жету және қойылған мінде</w:t>
      </w:r>
      <w:r w:rsidR="00132427">
        <w:rPr>
          <w:sz w:val="28"/>
          <w:szCs w:val="28"/>
          <w:lang w:val="kk-KZ"/>
        </w:rPr>
        <w:t>ттерді шешу үшін аймаққа бөлу  әдістемес</w:t>
      </w:r>
      <w:r w:rsidR="004E2D74" w:rsidRPr="00186E56">
        <w:rPr>
          <w:sz w:val="28"/>
          <w:szCs w:val="28"/>
          <w:lang w:val="kk-KZ"/>
        </w:rPr>
        <w:t xml:space="preserve">і қолданылды - </w:t>
      </w:r>
      <w:r w:rsidR="000F020A" w:rsidRPr="000F020A">
        <w:rPr>
          <w:sz w:val="28"/>
          <w:szCs w:val="28"/>
          <w:lang w:val="kk-KZ"/>
        </w:rPr>
        <w:t>Аумақта орналастыруға жататын қызметтік аймақ</w:t>
      </w:r>
      <w:r w:rsidR="000F020A">
        <w:rPr>
          <w:sz w:val="28"/>
          <w:szCs w:val="28"/>
          <w:lang w:val="kk-KZ"/>
        </w:rPr>
        <w:t>тардың құрамы мен түрін анықтау, ш</w:t>
      </w:r>
      <w:r w:rsidR="000F020A" w:rsidRPr="000F020A">
        <w:rPr>
          <w:sz w:val="28"/>
          <w:szCs w:val="28"/>
          <w:lang w:val="kk-KZ"/>
        </w:rPr>
        <w:t>екараны бекіту</w:t>
      </w:r>
      <w:r w:rsidR="000F020A">
        <w:rPr>
          <w:sz w:val="28"/>
          <w:szCs w:val="28"/>
          <w:lang w:val="kk-KZ"/>
        </w:rPr>
        <w:t>, а</w:t>
      </w:r>
      <w:r w:rsidR="000F020A" w:rsidRPr="000F020A">
        <w:rPr>
          <w:sz w:val="28"/>
          <w:szCs w:val="28"/>
          <w:lang w:val="kk-KZ"/>
        </w:rPr>
        <w:t xml:space="preserve">ймақтарды нақты </w:t>
      </w:r>
      <w:r w:rsidR="000F020A" w:rsidRPr="000F020A">
        <w:rPr>
          <w:sz w:val="28"/>
          <w:szCs w:val="28"/>
          <w:lang w:val="kk-KZ"/>
        </w:rPr>
        <w:lastRenderedPageBreak/>
        <w:t>аумақ бөлімшелеріне бекіту және функционалдық айм</w:t>
      </w:r>
      <w:r w:rsidR="000F020A">
        <w:rPr>
          <w:sz w:val="28"/>
          <w:szCs w:val="28"/>
          <w:lang w:val="kk-KZ"/>
        </w:rPr>
        <w:t>ақтарға бөлу схемасын құрастыру, ә</w:t>
      </w:r>
      <w:r w:rsidR="000F020A" w:rsidRPr="000F020A">
        <w:rPr>
          <w:sz w:val="28"/>
          <w:szCs w:val="28"/>
          <w:lang w:val="kk-KZ"/>
        </w:rPr>
        <w:t>р қызметтік аймаққа қала құрылысы регламенттерін орналастыру.</w:t>
      </w:r>
    </w:p>
    <w:p w14:paraId="05E7DCBF" w14:textId="18DDD762" w:rsidR="00186E56" w:rsidRPr="00186E56" w:rsidRDefault="00CD6541" w:rsidP="000F020A">
      <w:pPr>
        <w:pStyle w:val="a3"/>
        <w:shd w:val="clear" w:color="auto" w:fill="FFFFFF"/>
        <w:spacing w:before="0" w:beforeAutospacing="0" w:after="0" w:afterAutospacing="0"/>
        <w:ind w:firstLine="709"/>
        <w:contextualSpacing/>
        <w:jc w:val="both"/>
        <w:rPr>
          <w:color w:val="000000" w:themeColor="text1"/>
          <w:sz w:val="28"/>
          <w:szCs w:val="28"/>
          <w:lang w:val="kk-KZ"/>
        </w:rPr>
      </w:pPr>
      <w:r>
        <w:rPr>
          <w:i/>
          <w:sz w:val="28"/>
          <w:szCs w:val="28"/>
          <w:shd w:val="clear" w:color="auto" w:fill="FFFFFF"/>
          <w:lang w:val="kk-KZ"/>
        </w:rPr>
        <w:t>Пәннің</w:t>
      </w:r>
      <w:r w:rsidR="00277D52" w:rsidRPr="00186E56">
        <w:rPr>
          <w:i/>
          <w:sz w:val="28"/>
          <w:szCs w:val="28"/>
          <w:shd w:val="clear" w:color="auto" w:fill="FFFFFF"/>
          <w:lang w:val="kk-KZ"/>
        </w:rPr>
        <w:t xml:space="preserve"> теориялық және практикалық маңыздылығы</w:t>
      </w:r>
      <w:r w:rsidR="00277D52" w:rsidRPr="00186E56">
        <w:rPr>
          <w:sz w:val="28"/>
          <w:szCs w:val="28"/>
          <w:shd w:val="clear" w:color="auto" w:fill="FFFFFF"/>
          <w:lang w:val="kk-KZ"/>
        </w:rPr>
        <w:t xml:space="preserve"> </w:t>
      </w:r>
      <w:r w:rsidR="00393F49" w:rsidRPr="00393F49">
        <w:rPr>
          <w:sz w:val="28"/>
          <w:szCs w:val="28"/>
          <w:shd w:val="clear" w:color="auto" w:fill="FFFFFF"/>
          <w:lang w:val="kk-KZ"/>
        </w:rPr>
        <w:t>Аумақты функционалдық аймақтарға бөлу объектіні үлгілеудің ерекше әдісі болып табылады, нәтижесінде оның барлық аумағы оларға бекітілген артықшылықты түрлерімен және шаруашылық пайдалану тәртіптерімен жеке аудандарға (аймақтарға) бөлінеді.</w:t>
      </w:r>
      <w:r w:rsidR="000F020A">
        <w:rPr>
          <w:sz w:val="28"/>
          <w:szCs w:val="28"/>
          <w:shd w:val="clear" w:color="auto" w:fill="FFFFFF"/>
          <w:lang w:val="kk-KZ"/>
        </w:rPr>
        <w:t xml:space="preserve"> </w:t>
      </w:r>
      <w:r w:rsidR="000F020A" w:rsidRPr="000F020A">
        <w:rPr>
          <w:sz w:val="28"/>
          <w:szCs w:val="28"/>
          <w:shd w:val="clear" w:color="auto" w:fill="FFFFFF"/>
          <w:lang w:val="kk-KZ"/>
        </w:rPr>
        <w:t>Функционалдық аймақтарға бөлу мақсаты аумақтың жекелеген бөліктерін тиімді пайдалану, қала құрылысы регламенттерін сақтау және түрлі шаруашылық түрлері өзара бірге орналасқан бөлікте шектеулерді жоспарлау, құнды табиғи ресурстарды қайта қалпына келтіру болып табылады</w:t>
      </w:r>
    </w:p>
    <w:p w14:paraId="6505A8DA" w14:textId="57982A8A" w:rsidR="00DD145C" w:rsidRPr="00186E56" w:rsidRDefault="00705593" w:rsidP="001243A6">
      <w:pPr>
        <w:ind w:firstLine="708"/>
        <w:contextualSpacing/>
        <w:jc w:val="both"/>
        <w:rPr>
          <w:lang w:val="kk-KZ"/>
        </w:rPr>
      </w:pPr>
      <w:r w:rsidRPr="00705593">
        <w:rPr>
          <w:rFonts w:ascii="Times New Roman" w:hAnsi="Times New Roman" w:cs="Times New Roman"/>
          <w:sz w:val="28"/>
          <w:szCs w:val="28"/>
          <w:lang w:val="kk-KZ"/>
        </w:rPr>
        <w:t>Жұмыстар Қазақстан Республикасының 2003 жылғы 20 маусымдағы Жер кодексіне, оған енгізілген өзгерістер мен толықтыруларға, ҚР Жер ресурстарын басқару агенттігі 2008 жылғы 25 тамызда бекіткен елді мекендерде (қалаларда) жерді бағалық аймақтарға бөлу және жерді аймақтарға бөлу жөніндегі уақытша әдіс</w:t>
      </w:r>
      <w:r w:rsidR="00544551">
        <w:rPr>
          <w:rFonts w:ascii="Times New Roman" w:hAnsi="Times New Roman" w:cs="Times New Roman"/>
          <w:sz w:val="28"/>
          <w:szCs w:val="28"/>
          <w:lang w:val="kk-KZ"/>
        </w:rPr>
        <w:t>темелік ұсынымдарға (бұдан әрі -</w:t>
      </w:r>
      <w:r w:rsidRPr="00705593">
        <w:rPr>
          <w:rFonts w:ascii="Times New Roman" w:hAnsi="Times New Roman" w:cs="Times New Roman"/>
          <w:sz w:val="28"/>
          <w:szCs w:val="28"/>
          <w:lang w:val="kk-KZ"/>
        </w:rPr>
        <w:t xml:space="preserve"> әдістемелік ұсынымдар) сәйкес орындалды.</w:t>
      </w:r>
    </w:p>
    <w:sectPr w:rsidR="00DD145C" w:rsidRPr="00186E56" w:rsidSect="00BD5D03">
      <w:footerReference w:type="default" r:id="rId8"/>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A20EE" w14:textId="77777777" w:rsidR="00941AC4" w:rsidRDefault="00941AC4" w:rsidP="009A0FDB">
      <w:pPr>
        <w:spacing w:after="0" w:line="240" w:lineRule="auto"/>
      </w:pPr>
      <w:r>
        <w:separator/>
      </w:r>
    </w:p>
  </w:endnote>
  <w:endnote w:type="continuationSeparator" w:id="0">
    <w:p w14:paraId="7277AE05" w14:textId="77777777" w:rsidR="00941AC4" w:rsidRDefault="00941AC4" w:rsidP="009A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ldITC-Regular">
    <w:altName w:val="Times New Roman"/>
    <w:panose1 w:val="00000000000000000000"/>
    <w:charset w:val="00"/>
    <w:family w:val="roman"/>
    <w:notTrueType/>
    <w:pitch w:val="default"/>
  </w:font>
  <w:font w:name="OfficinaSansBookITC-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61596"/>
      <w:docPartObj>
        <w:docPartGallery w:val="Page Numbers (Bottom of Page)"/>
        <w:docPartUnique/>
      </w:docPartObj>
    </w:sdtPr>
    <w:sdtContent>
      <w:p w14:paraId="4445256A" w14:textId="7C1B8955" w:rsidR="00DB7FEF" w:rsidRDefault="00DB7FEF">
        <w:pPr>
          <w:pStyle w:val="a9"/>
          <w:jc w:val="center"/>
        </w:pPr>
        <w:r>
          <w:fldChar w:fldCharType="begin"/>
        </w:r>
        <w:r>
          <w:instrText>PAGE   \* MERGEFORMAT</w:instrText>
        </w:r>
        <w:r>
          <w:fldChar w:fldCharType="separate"/>
        </w:r>
        <w:r w:rsidR="00263689">
          <w:rPr>
            <w:noProof/>
          </w:rPr>
          <w:t>9</w:t>
        </w:r>
        <w:r>
          <w:fldChar w:fldCharType="end"/>
        </w:r>
      </w:p>
    </w:sdtContent>
  </w:sdt>
  <w:p w14:paraId="116E6562" w14:textId="01FC1909" w:rsidR="00DB7FEF" w:rsidRDefault="00DB7FE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16408" w14:textId="77777777" w:rsidR="00941AC4" w:rsidRDefault="00941AC4" w:rsidP="009A0FDB">
      <w:pPr>
        <w:spacing w:after="0" w:line="240" w:lineRule="auto"/>
      </w:pPr>
      <w:r>
        <w:separator/>
      </w:r>
    </w:p>
  </w:footnote>
  <w:footnote w:type="continuationSeparator" w:id="0">
    <w:p w14:paraId="4A8BB25E" w14:textId="77777777" w:rsidR="00941AC4" w:rsidRDefault="00941AC4" w:rsidP="009A0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7"/>
    <w:lvl w:ilvl="0">
      <w:start w:val="1"/>
      <w:numFmt w:val="decimal"/>
      <w:lvlText w:val="%1."/>
      <w:lvlJc w:val="left"/>
      <w:pPr>
        <w:tabs>
          <w:tab w:val="num" w:pos="720"/>
        </w:tabs>
        <w:ind w:left="720" w:hanging="360"/>
      </w:pPr>
    </w:lvl>
  </w:abstractNum>
  <w:abstractNum w:abstractNumId="1" w15:restartNumberingAfterBreak="0">
    <w:nsid w:val="003E7377"/>
    <w:multiLevelType w:val="hybridMultilevel"/>
    <w:tmpl w:val="C7689D7E"/>
    <w:lvl w:ilvl="0" w:tplc="8702CC5E">
      <w:numFmt w:val="bullet"/>
      <w:lvlText w:val=""/>
      <w:lvlJc w:val="left"/>
      <w:pPr>
        <w:ind w:left="1276" w:hanging="360"/>
      </w:pPr>
      <w:rPr>
        <w:rFonts w:ascii="Symbol" w:eastAsia="Times New Roman" w:hAnsi="Symbol" w:cs="Times New Roman" w:hint="default"/>
      </w:rPr>
    </w:lvl>
    <w:lvl w:ilvl="1" w:tplc="04190003" w:tentative="1">
      <w:start w:val="1"/>
      <w:numFmt w:val="bullet"/>
      <w:lvlText w:val="o"/>
      <w:lvlJc w:val="left"/>
      <w:pPr>
        <w:ind w:left="1996" w:hanging="360"/>
      </w:pPr>
      <w:rPr>
        <w:rFonts w:ascii="Courier New" w:hAnsi="Courier New" w:cs="Courier New" w:hint="default"/>
      </w:rPr>
    </w:lvl>
    <w:lvl w:ilvl="2" w:tplc="04190005" w:tentative="1">
      <w:start w:val="1"/>
      <w:numFmt w:val="bullet"/>
      <w:lvlText w:val=""/>
      <w:lvlJc w:val="left"/>
      <w:pPr>
        <w:ind w:left="2716" w:hanging="360"/>
      </w:pPr>
      <w:rPr>
        <w:rFonts w:ascii="Wingdings" w:hAnsi="Wingdings" w:hint="default"/>
      </w:rPr>
    </w:lvl>
    <w:lvl w:ilvl="3" w:tplc="04190001" w:tentative="1">
      <w:start w:val="1"/>
      <w:numFmt w:val="bullet"/>
      <w:lvlText w:val=""/>
      <w:lvlJc w:val="left"/>
      <w:pPr>
        <w:ind w:left="3436" w:hanging="360"/>
      </w:pPr>
      <w:rPr>
        <w:rFonts w:ascii="Symbol" w:hAnsi="Symbol" w:hint="default"/>
      </w:rPr>
    </w:lvl>
    <w:lvl w:ilvl="4" w:tplc="04190003" w:tentative="1">
      <w:start w:val="1"/>
      <w:numFmt w:val="bullet"/>
      <w:lvlText w:val="o"/>
      <w:lvlJc w:val="left"/>
      <w:pPr>
        <w:ind w:left="4156" w:hanging="360"/>
      </w:pPr>
      <w:rPr>
        <w:rFonts w:ascii="Courier New" w:hAnsi="Courier New" w:cs="Courier New" w:hint="default"/>
      </w:rPr>
    </w:lvl>
    <w:lvl w:ilvl="5" w:tplc="04190005" w:tentative="1">
      <w:start w:val="1"/>
      <w:numFmt w:val="bullet"/>
      <w:lvlText w:val=""/>
      <w:lvlJc w:val="left"/>
      <w:pPr>
        <w:ind w:left="4876" w:hanging="360"/>
      </w:pPr>
      <w:rPr>
        <w:rFonts w:ascii="Wingdings" w:hAnsi="Wingdings" w:hint="default"/>
      </w:rPr>
    </w:lvl>
    <w:lvl w:ilvl="6" w:tplc="04190001" w:tentative="1">
      <w:start w:val="1"/>
      <w:numFmt w:val="bullet"/>
      <w:lvlText w:val=""/>
      <w:lvlJc w:val="left"/>
      <w:pPr>
        <w:ind w:left="5596" w:hanging="360"/>
      </w:pPr>
      <w:rPr>
        <w:rFonts w:ascii="Symbol" w:hAnsi="Symbol" w:hint="default"/>
      </w:rPr>
    </w:lvl>
    <w:lvl w:ilvl="7" w:tplc="04190003" w:tentative="1">
      <w:start w:val="1"/>
      <w:numFmt w:val="bullet"/>
      <w:lvlText w:val="o"/>
      <w:lvlJc w:val="left"/>
      <w:pPr>
        <w:ind w:left="6316" w:hanging="360"/>
      </w:pPr>
      <w:rPr>
        <w:rFonts w:ascii="Courier New" w:hAnsi="Courier New" w:cs="Courier New" w:hint="default"/>
      </w:rPr>
    </w:lvl>
    <w:lvl w:ilvl="8" w:tplc="04190005" w:tentative="1">
      <w:start w:val="1"/>
      <w:numFmt w:val="bullet"/>
      <w:lvlText w:val=""/>
      <w:lvlJc w:val="left"/>
      <w:pPr>
        <w:ind w:left="7036" w:hanging="360"/>
      </w:pPr>
      <w:rPr>
        <w:rFonts w:ascii="Wingdings" w:hAnsi="Wingdings" w:hint="default"/>
      </w:rPr>
    </w:lvl>
  </w:abstractNum>
  <w:abstractNum w:abstractNumId="2" w15:restartNumberingAfterBreak="0">
    <w:nsid w:val="08665E23"/>
    <w:multiLevelType w:val="hybridMultilevel"/>
    <w:tmpl w:val="7422A5E2"/>
    <w:lvl w:ilvl="0" w:tplc="1C2894F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EA5E6D"/>
    <w:multiLevelType w:val="hybridMultilevel"/>
    <w:tmpl w:val="6522326A"/>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3141B18"/>
    <w:multiLevelType w:val="hybridMultilevel"/>
    <w:tmpl w:val="F31E6E0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4BF0B70"/>
    <w:multiLevelType w:val="hybridMultilevel"/>
    <w:tmpl w:val="0ABABCD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86F0045"/>
    <w:multiLevelType w:val="hybridMultilevel"/>
    <w:tmpl w:val="EF58BA7A"/>
    <w:lvl w:ilvl="0" w:tplc="0419000F">
      <w:start w:val="1"/>
      <w:numFmt w:val="decimal"/>
      <w:lvlText w:val="%1."/>
      <w:lvlJc w:val="left"/>
      <w:pPr>
        <w:ind w:left="1211" w:hanging="360"/>
      </w:p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7" w15:restartNumberingAfterBreak="0">
    <w:nsid w:val="1A197888"/>
    <w:multiLevelType w:val="hybridMultilevel"/>
    <w:tmpl w:val="A5482FEA"/>
    <w:lvl w:ilvl="0" w:tplc="873CA7A2">
      <w:start w:val="1"/>
      <w:numFmt w:val="decimal"/>
      <w:lvlText w:val="%1)"/>
      <w:lvlJc w:val="left"/>
      <w:pPr>
        <w:ind w:left="1571" w:hanging="72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11C68E0"/>
    <w:multiLevelType w:val="multilevel"/>
    <w:tmpl w:val="38E6432C"/>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160BC"/>
    <w:multiLevelType w:val="hybridMultilevel"/>
    <w:tmpl w:val="B742DED0"/>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0" w15:restartNumberingAfterBreak="0">
    <w:nsid w:val="348163EF"/>
    <w:multiLevelType w:val="multilevel"/>
    <w:tmpl w:val="1B0E28B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50741"/>
    <w:multiLevelType w:val="hybridMultilevel"/>
    <w:tmpl w:val="8F7E6EA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34F9054E"/>
    <w:multiLevelType w:val="hybridMultilevel"/>
    <w:tmpl w:val="64DEFB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FA0ADD"/>
    <w:multiLevelType w:val="hybridMultilevel"/>
    <w:tmpl w:val="2CA28D46"/>
    <w:lvl w:ilvl="0" w:tplc="E3F6EE1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5540C9A"/>
    <w:multiLevelType w:val="hybridMultilevel"/>
    <w:tmpl w:val="B742DED0"/>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5" w15:restartNumberingAfterBreak="0">
    <w:nsid w:val="44664372"/>
    <w:multiLevelType w:val="hybridMultilevel"/>
    <w:tmpl w:val="66E262BC"/>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16" w15:restartNumberingAfterBreak="0">
    <w:nsid w:val="44B87BA8"/>
    <w:multiLevelType w:val="hybridMultilevel"/>
    <w:tmpl w:val="40A0CBC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 w15:restartNumberingAfterBreak="0">
    <w:nsid w:val="46561407"/>
    <w:multiLevelType w:val="hybridMultilevel"/>
    <w:tmpl w:val="18C8F52A"/>
    <w:lvl w:ilvl="0" w:tplc="AB848D14">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7803CAE"/>
    <w:multiLevelType w:val="hybridMultilevel"/>
    <w:tmpl w:val="3572B136"/>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D237B6D"/>
    <w:multiLevelType w:val="hybridMultilevel"/>
    <w:tmpl w:val="4F8292DC"/>
    <w:lvl w:ilvl="0" w:tplc="53A08C14">
      <w:numFmt w:val="bullet"/>
      <w:lvlText w:val=""/>
      <w:lvlJc w:val="left"/>
      <w:pPr>
        <w:ind w:left="1789" w:hanging="360"/>
      </w:pPr>
      <w:rPr>
        <w:rFonts w:ascii="Times New Roman" w:eastAsiaTheme="minorHAnsi"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0" w15:restartNumberingAfterBreak="0">
    <w:nsid w:val="4EDD4663"/>
    <w:multiLevelType w:val="hybridMultilevel"/>
    <w:tmpl w:val="F31E6E0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504939A9"/>
    <w:multiLevelType w:val="hybridMultilevel"/>
    <w:tmpl w:val="3572B136"/>
    <w:lvl w:ilvl="0" w:tplc="1C2894FC">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2D91CB2"/>
    <w:multiLevelType w:val="multilevel"/>
    <w:tmpl w:val="21C049B2"/>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A204F6"/>
    <w:multiLevelType w:val="hybridMultilevel"/>
    <w:tmpl w:val="FCACFEF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15:restartNumberingAfterBreak="0">
    <w:nsid w:val="59C223C9"/>
    <w:multiLevelType w:val="hybridMultilevel"/>
    <w:tmpl w:val="F836D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3910BC"/>
    <w:multiLevelType w:val="hybridMultilevel"/>
    <w:tmpl w:val="DA9C4DA8"/>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0376F0A"/>
    <w:multiLevelType w:val="hybridMultilevel"/>
    <w:tmpl w:val="03764314"/>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7" w15:restartNumberingAfterBreak="0">
    <w:nsid w:val="64001F54"/>
    <w:multiLevelType w:val="hybridMultilevel"/>
    <w:tmpl w:val="4176C788"/>
    <w:lvl w:ilvl="0" w:tplc="AB848D14">
      <w:start w:val="1"/>
      <w:numFmt w:val="bullet"/>
      <w:lvlText w:val="-"/>
      <w:lvlJc w:val="left"/>
      <w:pPr>
        <w:ind w:left="1451" w:hanging="360"/>
      </w:pPr>
      <w:rPr>
        <w:rFonts w:ascii="Times New Roman" w:eastAsia="Times New Roman" w:hAnsi="Times New Roman" w:cs="Times New Roman" w:hint="default"/>
      </w:rPr>
    </w:lvl>
    <w:lvl w:ilvl="1" w:tplc="04190003">
      <w:start w:val="1"/>
      <w:numFmt w:val="bullet"/>
      <w:lvlText w:val="o"/>
      <w:lvlJc w:val="left"/>
      <w:pPr>
        <w:ind w:left="2171" w:hanging="360"/>
      </w:pPr>
      <w:rPr>
        <w:rFonts w:ascii="Courier New" w:hAnsi="Courier New" w:cs="Courier New" w:hint="default"/>
      </w:rPr>
    </w:lvl>
    <w:lvl w:ilvl="2" w:tplc="04190005">
      <w:start w:val="1"/>
      <w:numFmt w:val="bullet"/>
      <w:lvlText w:val=""/>
      <w:lvlJc w:val="left"/>
      <w:pPr>
        <w:ind w:left="2891" w:hanging="360"/>
      </w:pPr>
      <w:rPr>
        <w:rFonts w:ascii="Wingdings" w:hAnsi="Wingdings" w:hint="default"/>
      </w:rPr>
    </w:lvl>
    <w:lvl w:ilvl="3" w:tplc="04190001">
      <w:start w:val="1"/>
      <w:numFmt w:val="bullet"/>
      <w:lvlText w:val=""/>
      <w:lvlJc w:val="left"/>
      <w:pPr>
        <w:ind w:left="3611" w:hanging="360"/>
      </w:pPr>
      <w:rPr>
        <w:rFonts w:ascii="Symbol" w:hAnsi="Symbol" w:hint="default"/>
      </w:rPr>
    </w:lvl>
    <w:lvl w:ilvl="4" w:tplc="04190003">
      <w:start w:val="1"/>
      <w:numFmt w:val="bullet"/>
      <w:lvlText w:val="o"/>
      <w:lvlJc w:val="left"/>
      <w:pPr>
        <w:ind w:left="4331" w:hanging="360"/>
      </w:pPr>
      <w:rPr>
        <w:rFonts w:ascii="Courier New" w:hAnsi="Courier New" w:cs="Courier New" w:hint="default"/>
      </w:rPr>
    </w:lvl>
    <w:lvl w:ilvl="5" w:tplc="04190005">
      <w:start w:val="1"/>
      <w:numFmt w:val="bullet"/>
      <w:lvlText w:val=""/>
      <w:lvlJc w:val="left"/>
      <w:pPr>
        <w:ind w:left="5051" w:hanging="360"/>
      </w:pPr>
      <w:rPr>
        <w:rFonts w:ascii="Wingdings" w:hAnsi="Wingdings" w:hint="default"/>
      </w:rPr>
    </w:lvl>
    <w:lvl w:ilvl="6" w:tplc="04190001">
      <w:start w:val="1"/>
      <w:numFmt w:val="bullet"/>
      <w:lvlText w:val=""/>
      <w:lvlJc w:val="left"/>
      <w:pPr>
        <w:ind w:left="5771" w:hanging="360"/>
      </w:pPr>
      <w:rPr>
        <w:rFonts w:ascii="Symbol" w:hAnsi="Symbol" w:hint="default"/>
      </w:rPr>
    </w:lvl>
    <w:lvl w:ilvl="7" w:tplc="04190003">
      <w:start w:val="1"/>
      <w:numFmt w:val="bullet"/>
      <w:lvlText w:val="o"/>
      <w:lvlJc w:val="left"/>
      <w:pPr>
        <w:ind w:left="6491" w:hanging="360"/>
      </w:pPr>
      <w:rPr>
        <w:rFonts w:ascii="Courier New" w:hAnsi="Courier New" w:cs="Courier New" w:hint="default"/>
      </w:rPr>
    </w:lvl>
    <w:lvl w:ilvl="8" w:tplc="04190005">
      <w:start w:val="1"/>
      <w:numFmt w:val="bullet"/>
      <w:lvlText w:val=""/>
      <w:lvlJc w:val="left"/>
      <w:pPr>
        <w:ind w:left="7211" w:hanging="360"/>
      </w:pPr>
      <w:rPr>
        <w:rFonts w:ascii="Wingdings" w:hAnsi="Wingdings" w:hint="default"/>
      </w:rPr>
    </w:lvl>
  </w:abstractNum>
  <w:abstractNum w:abstractNumId="28" w15:restartNumberingAfterBreak="0">
    <w:nsid w:val="6C3D1F98"/>
    <w:multiLevelType w:val="multilevel"/>
    <w:tmpl w:val="E384C61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9142A0"/>
    <w:multiLevelType w:val="hybridMultilevel"/>
    <w:tmpl w:val="1B54EF54"/>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4B35846"/>
    <w:multiLevelType w:val="hybridMultilevel"/>
    <w:tmpl w:val="B5F05562"/>
    <w:lvl w:ilvl="0" w:tplc="96DAB412">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B86C98"/>
    <w:multiLevelType w:val="hybridMultilevel"/>
    <w:tmpl w:val="086C7696"/>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FDE2F0F"/>
    <w:multiLevelType w:val="hybridMultilevel"/>
    <w:tmpl w:val="ACF4B14C"/>
    <w:lvl w:ilvl="0" w:tplc="064C09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66013551">
    <w:abstractNumId w:val="2"/>
  </w:num>
  <w:num w:numId="2" w16cid:durableId="448206742">
    <w:abstractNumId w:val="7"/>
  </w:num>
  <w:num w:numId="3" w16cid:durableId="1369527820">
    <w:abstractNumId w:val="30"/>
  </w:num>
  <w:num w:numId="4" w16cid:durableId="1967081281">
    <w:abstractNumId w:val="22"/>
  </w:num>
  <w:num w:numId="5" w16cid:durableId="1756586125">
    <w:abstractNumId w:val="28"/>
  </w:num>
  <w:num w:numId="6" w16cid:durableId="1640528332">
    <w:abstractNumId w:val="8"/>
  </w:num>
  <w:num w:numId="7" w16cid:durableId="468942231">
    <w:abstractNumId w:val="10"/>
  </w:num>
  <w:num w:numId="8" w16cid:durableId="986973136">
    <w:abstractNumId w:val="26"/>
  </w:num>
  <w:num w:numId="9" w16cid:durableId="1274247003">
    <w:abstractNumId w:val="17"/>
  </w:num>
  <w:num w:numId="10" w16cid:durableId="503515368">
    <w:abstractNumId w:val="27"/>
  </w:num>
  <w:num w:numId="11" w16cid:durableId="1319069602">
    <w:abstractNumId w:val="26"/>
  </w:num>
  <w:num w:numId="12" w16cid:durableId="1341160456">
    <w:abstractNumId w:val="13"/>
  </w:num>
  <w:num w:numId="13" w16cid:durableId="962926807">
    <w:abstractNumId w:val="9"/>
  </w:num>
  <w:num w:numId="14" w16cid:durableId="208344374">
    <w:abstractNumId w:val="1"/>
  </w:num>
  <w:num w:numId="15" w16cid:durableId="1948003305">
    <w:abstractNumId w:val="14"/>
  </w:num>
  <w:num w:numId="16" w16cid:durableId="1390610927">
    <w:abstractNumId w:val="32"/>
  </w:num>
  <w:num w:numId="17" w16cid:durableId="508445810">
    <w:abstractNumId w:val="29"/>
  </w:num>
  <w:num w:numId="18" w16cid:durableId="1270626863">
    <w:abstractNumId w:val="29"/>
  </w:num>
  <w:num w:numId="19" w16cid:durableId="1854688863">
    <w:abstractNumId w:val="18"/>
  </w:num>
  <w:num w:numId="20" w16cid:durableId="781342530">
    <w:abstractNumId w:val="18"/>
  </w:num>
  <w:num w:numId="21" w16cid:durableId="376121582">
    <w:abstractNumId w:val="11"/>
  </w:num>
  <w:num w:numId="22" w16cid:durableId="1677535774">
    <w:abstractNumId w:val="4"/>
  </w:num>
  <w:num w:numId="23" w16cid:durableId="1320160790">
    <w:abstractNumId w:val="20"/>
  </w:num>
  <w:num w:numId="24" w16cid:durableId="2018920634">
    <w:abstractNumId w:val="3"/>
  </w:num>
  <w:num w:numId="25" w16cid:durableId="958296047">
    <w:abstractNumId w:val="25"/>
  </w:num>
  <w:num w:numId="26" w16cid:durableId="2013949556">
    <w:abstractNumId w:val="31"/>
  </w:num>
  <w:num w:numId="27" w16cid:durableId="1671254934">
    <w:abstractNumId w:val="21"/>
  </w:num>
  <w:num w:numId="28" w16cid:durableId="202179579">
    <w:abstractNumId w:val="5"/>
  </w:num>
  <w:num w:numId="29" w16cid:durableId="314264344">
    <w:abstractNumId w:val="0"/>
    <w:lvlOverride w:ilvl="0">
      <w:startOverride w:val="1"/>
    </w:lvlOverride>
  </w:num>
  <w:num w:numId="30" w16cid:durableId="511795520">
    <w:abstractNumId w:val="16"/>
  </w:num>
  <w:num w:numId="31" w16cid:durableId="1311712495">
    <w:abstractNumId w:val="19"/>
  </w:num>
  <w:num w:numId="32" w16cid:durableId="1258977248">
    <w:abstractNumId w:val="15"/>
  </w:num>
  <w:num w:numId="33" w16cid:durableId="2091539686">
    <w:abstractNumId w:val="6"/>
  </w:num>
  <w:num w:numId="34" w16cid:durableId="1825583285">
    <w:abstractNumId w:val="23"/>
  </w:num>
  <w:num w:numId="35" w16cid:durableId="105929323">
    <w:abstractNumId w:val="12"/>
  </w:num>
  <w:num w:numId="36" w16cid:durableId="2289997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95B"/>
    <w:rsid w:val="00000F7E"/>
    <w:rsid w:val="0001063F"/>
    <w:rsid w:val="00012CDD"/>
    <w:rsid w:val="00016AAC"/>
    <w:rsid w:val="00032E17"/>
    <w:rsid w:val="00037212"/>
    <w:rsid w:val="000549DA"/>
    <w:rsid w:val="000561A5"/>
    <w:rsid w:val="000627BF"/>
    <w:rsid w:val="00072471"/>
    <w:rsid w:val="0007274B"/>
    <w:rsid w:val="000859B2"/>
    <w:rsid w:val="00090BF9"/>
    <w:rsid w:val="000A0736"/>
    <w:rsid w:val="000A4B81"/>
    <w:rsid w:val="000A6189"/>
    <w:rsid w:val="000B5247"/>
    <w:rsid w:val="000B52A7"/>
    <w:rsid w:val="000B6840"/>
    <w:rsid w:val="000C00AE"/>
    <w:rsid w:val="000C4080"/>
    <w:rsid w:val="000D0B05"/>
    <w:rsid w:val="000E15B9"/>
    <w:rsid w:val="000E5D7D"/>
    <w:rsid w:val="000E7DEC"/>
    <w:rsid w:val="000F020A"/>
    <w:rsid w:val="000F586F"/>
    <w:rsid w:val="001036AB"/>
    <w:rsid w:val="0010513B"/>
    <w:rsid w:val="00107CE0"/>
    <w:rsid w:val="001110A8"/>
    <w:rsid w:val="001243A6"/>
    <w:rsid w:val="00132385"/>
    <w:rsid w:val="00132427"/>
    <w:rsid w:val="00134389"/>
    <w:rsid w:val="00135B02"/>
    <w:rsid w:val="001362ED"/>
    <w:rsid w:val="0014073A"/>
    <w:rsid w:val="001445B1"/>
    <w:rsid w:val="001608FE"/>
    <w:rsid w:val="00175293"/>
    <w:rsid w:val="00176E5A"/>
    <w:rsid w:val="00186E56"/>
    <w:rsid w:val="001B25FE"/>
    <w:rsid w:val="001D496D"/>
    <w:rsid w:val="001E1BD7"/>
    <w:rsid w:val="001E4F7A"/>
    <w:rsid w:val="001F6440"/>
    <w:rsid w:val="00202023"/>
    <w:rsid w:val="00215713"/>
    <w:rsid w:val="002162C7"/>
    <w:rsid w:val="00261401"/>
    <w:rsid w:val="00263689"/>
    <w:rsid w:val="00267066"/>
    <w:rsid w:val="00277D52"/>
    <w:rsid w:val="0028540A"/>
    <w:rsid w:val="00293E42"/>
    <w:rsid w:val="002A0D63"/>
    <w:rsid w:val="002A41EC"/>
    <w:rsid w:val="002B2E77"/>
    <w:rsid w:val="002B4828"/>
    <w:rsid w:val="002B6606"/>
    <w:rsid w:val="002F4A73"/>
    <w:rsid w:val="00301375"/>
    <w:rsid w:val="0030630C"/>
    <w:rsid w:val="00314760"/>
    <w:rsid w:val="003262BD"/>
    <w:rsid w:val="00331B50"/>
    <w:rsid w:val="0034771E"/>
    <w:rsid w:val="00361C33"/>
    <w:rsid w:val="0037013B"/>
    <w:rsid w:val="00372A4E"/>
    <w:rsid w:val="00372CC1"/>
    <w:rsid w:val="003741FD"/>
    <w:rsid w:val="00375CC9"/>
    <w:rsid w:val="00385673"/>
    <w:rsid w:val="003909DB"/>
    <w:rsid w:val="00393F49"/>
    <w:rsid w:val="003C03F7"/>
    <w:rsid w:val="003C10DD"/>
    <w:rsid w:val="003C5CEC"/>
    <w:rsid w:val="003D3079"/>
    <w:rsid w:val="00404FFC"/>
    <w:rsid w:val="00413843"/>
    <w:rsid w:val="004142ED"/>
    <w:rsid w:val="004333D9"/>
    <w:rsid w:val="0043383C"/>
    <w:rsid w:val="00455391"/>
    <w:rsid w:val="00465CB0"/>
    <w:rsid w:val="0046780C"/>
    <w:rsid w:val="00470D22"/>
    <w:rsid w:val="00474BBE"/>
    <w:rsid w:val="00482C2D"/>
    <w:rsid w:val="004B406E"/>
    <w:rsid w:val="004C7CA7"/>
    <w:rsid w:val="004D4EBB"/>
    <w:rsid w:val="004E2D74"/>
    <w:rsid w:val="004E3B72"/>
    <w:rsid w:val="004E71CD"/>
    <w:rsid w:val="005007AC"/>
    <w:rsid w:val="005012AF"/>
    <w:rsid w:val="00514E92"/>
    <w:rsid w:val="00526BC3"/>
    <w:rsid w:val="00544551"/>
    <w:rsid w:val="00550DD3"/>
    <w:rsid w:val="005613B6"/>
    <w:rsid w:val="00561C6B"/>
    <w:rsid w:val="005646EC"/>
    <w:rsid w:val="00565BF8"/>
    <w:rsid w:val="00565E45"/>
    <w:rsid w:val="00567A06"/>
    <w:rsid w:val="005703C8"/>
    <w:rsid w:val="00573D4A"/>
    <w:rsid w:val="005747F6"/>
    <w:rsid w:val="0058623F"/>
    <w:rsid w:val="005942C5"/>
    <w:rsid w:val="005B1769"/>
    <w:rsid w:val="005B76C4"/>
    <w:rsid w:val="005D1C2A"/>
    <w:rsid w:val="005E4EF0"/>
    <w:rsid w:val="005E7DEF"/>
    <w:rsid w:val="005F334A"/>
    <w:rsid w:val="00600F64"/>
    <w:rsid w:val="0061231D"/>
    <w:rsid w:val="0061336F"/>
    <w:rsid w:val="0061584C"/>
    <w:rsid w:val="0062122B"/>
    <w:rsid w:val="00630BD9"/>
    <w:rsid w:val="006322A0"/>
    <w:rsid w:val="0064095B"/>
    <w:rsid w:val="006461B1"/>
    <w:rsid w:val="006477E4"/>
    <w:rsid w:val="00655300"/>
    <w:rsid w:val="006576B6"/>
    <w:rsid w:val="00665AEC"/>
    <w:rsid w:val="006839BD"/>
    <w:rsid w:val="00684E5D"/>
    <w:rsid w:val="006930FA"/>
    <w:rsid w:val="006956FD"/>
    <w:rsid w:val="00697908"/>
    <w:rsid w:val="006A08FF"/>
    <w:rsid w:val="006B716E"/>
    <w:rsid w:val="006C19CC"/>
    <w:rsid w:val="006F6BD7"/>
    <w:rsid w:val="007009C7"/>
    <w:rsid w:val="007015B3"/>
    <w:rsid w:val="00705593"/>
    <w:rsid w:val="00722E4B"/>
    <w:rsid w:val="00734A27"/>
    <w:rsid w:val="0073616F"/>
    <w:rsid w:val="0074086B"/>
    <w:rsid w:val="0075088B"/>
    <w:rsid w:val="00752CCB"/>
    <w:rsid w:val="00754E8B"/>
    <w:rsid w:val="0075787A"/>
    <w:rsid w:val="007657B7"/>
    <w:rsid w:val="00765C2F"/>
    <w:rsid w:val="0077116D"/>
    <w:rsid w:val="00777B6A"/>
    <w:rsid w:val="0079614D"/>
    <w:rsid w:val="007A314B"/>
    <w:rsid w:val="007B0E0C"/>
    <w:rsid w:val="007D30AA"/>
    <w:rsid w:val="007D7AB8"/>
    <w:rsid w:val="007E36FD"/>
    <w:rsid w:val="007E5AA4"/>
    <w:rsid w:val="007F61B7"/>
    <w:rsid w:val="0080000D"/>
    <w:rsid w:val="00804F6B"/>
    <w:rsid w:val="00805DBC"/>
    <w:rsid w:val="00821D51"/>
    <w:rsid w:val="0082571F"/>
    <w:rsid w:val="00826502"/>
    <w:rsid w:val="0083038E"/>
    <w:rsid w:val="0083215D"/>
    <w:rsid w:val="00837F8B"/>
    <w:rsid w:val="00837FD7"/>
    <w:rsid w:val="00840AE5"/>
    <w:rsid w:val="008428BD"/>
    <w:rsid w:val="0084588D"/>
    <w:rsid w:val="008536D0"/>
    <w:rsid w:val="0086095B"/>
    <w:rsid w:val="00862718"/>
    <w:rsid w:val="00865389"/>
    <w:rsid w:val="00875A6E"/>
    <w:rsid w:val="00883283"/>
    <w:rsid w:val="00885EF2"/>
    <w:rsid w:val="00894BD5"/>
    <w:rsid w:val="008B05FA"/>
    <w:rsid w:val="008B2E26"/>
    <w:rsid w:val="008B5CF9"/>
    <w:rsid w:val="008C77FF"/>
    <w:rsid w:val="009077EC"/>
    <w:rsid w:val="00914752"/>
    <w:rsid w:val="0091652A"/>
    <w:rsid w:val="009229FC"/>
    <w:rsid w:val="00937558"/>
    <w:rsid w:val="00941AC4"/>
    <w:rsid w:val="00946879"/>
    <w:rsid w:val="00963567"/>
    <w:rsid w:val="00966551"/>
    <w:rsid w:val="009745AE"/>
    <w:rsid w:val="00977D4F"/>
    <w:rsid w:val="00980DAB"/>
    <w:rsid w:val="00987181"/>
    <w:rsid w:val="009A0FDB"/>
    <w:rsid w:val="009A1F79"/>
    <w:rsid w:val="009B0783"/>
    <w:rsid w:val="009B1825"/>
    <w:rsid w:val="009C727F"/>
    <w:rsid w:val="009E5600"/>
    <w:rsid w:val="009F2436"/>
    <w:rsid w:val="009F30AC"/>
    <w:rsid w:val="009F5F88"/>
    <w:rsid w:val="00A003D1"/>
    <w:rsid w:val="00A17E83"/>
    <w:rsid w:val="00A2229A"/>
    <w:rsid w:val="00A230D5"/>
    <w:rsid w:val="00A5725E"/>
    <w:rsid w:val="00A64479"/>
    <w:rsid w:val="00A7764B"/>
    <w:rsid w:val="00A84BB5"/>
    <w:rsid w:val="00A8527D"/>
    <w:rsid w:val="00A951CD"/>
    <w:rsid w:val="00AB7A7B"/>
    <w:rsid w:val="00AC01EA"/>
    <w:rsid w:val="00AC2CAD"/>
    <w:rsid w:val="00AC4F7D"/>
    <w:rsid w:val="00AE5715"/>
    <w:rsid w:val="00AE5CC2"/>
    <w:rsid w:val="00AF02B3"/>
    <w:rsid w:val="00AF1DA3"/>
    <w:rsid w:val="00B00BA3"/>
    <w:rsid w:val="00B029DE"/>
    <w:rsid w:val="00B03E43"/>
    <w:rsid w:val="00B228C0"/>
    <w:rsid w:val="00B24854"/>
    <w:rsid w:val="00B36C4F"/>
    <w:rsid w:val="00B40DD1"/>
    <w:rsid w:val="00B65DC4"/>
    <w:rsid w:val="00B67553"/>
    <w:rsid w:val="00B67599"/>
    <w:rsid w:val="00B6782C"/>
    <w:rsid w:val="00B72B9C"/>
    <w:rsid w:val="00B82EEC"/>
    <w:rsid w:val="00B86C87"/>
    <w:rsid w:val="00BA74F4"/>
    <w:rsid w:val="00BB688C"/>
    <w:rsid w:val="00BC35B4"/>
    <w:rsid w:val="00BC5779"/>
    <w:rsid w:val="00BC7809"/>
    <w:rsid w:val="00BD1C73"/>
    <w:rsid w:val="00BD5D03"/>
    <w:rsid w:val="00BF0B89"/>
    <w:rsid w:val="00C13F8B"/>
    <w:rsid w:val="00C525A3"/>
    <w:rsid w:val="00C528D0"/>
    <w:rsid w:val="00C65326"/>
    <w:rsid w:val="00C72411"/>
    <w:rsid w:val="00C8609F"/>
    <w:rsid w:val="00C90598"/>
    <w:rsid w:val="00C93CED"/>
    <w:rsid w:val="00CA00A0"/>
    <w:rsid w:val="00CA3678"/>
    <w:rsid w:val="00CB1A7C"/>
    <w:rsid w:val="00CC18E7"/>
    <w:rsid w:val="00CD0CA3"/>
    <w:rsid w:val="00CD3B95"/>
    <w:rsid w:val="00CD6541"/>
    <w:rsid w:val="00CE67BC"/>
    <w:rsid w:val="00CE718F"/>
    <w:rsid w:val="00D0692B"/>
    <w:rsid w:val="00D1183B"/>
    <w:rsid w:val="00D16CBD"/>
    <w:rsid w:val="00D21C15"/>
    <w:rsid w:val="00D340C9"/>
    <w:rsid w:val="00D3620B"/>
    <w:rsid w:val="00D372D3"/>
    <w:rsid w:val="00D51ADD"/>
    <w:rsid w:val="00D609FD"/>
    <w:rsid w:val="00D7567D"/>
    <w:rsid w:val="00D75E32"/>
    <w:rsid w:val="00D76B96"/>
    <w:rsid w:val="00D82227"/>
    <w:rsid w:val="00D84E35"/>
    <w:rsid w:val="00D86DB0"/>
    <w:rsid w:val="00D91DBF"/>
    <w:rsid w:val="00D93E6F"/>
    <w:rsid w:val="00DB2A60"/>
    <w:rsid w:val="00DB59D7"/>
    <w:rsid w:val="00DB7F79"/>
    <w:rsid w:val="00DB7FEF"/>
    <w:rsid w:val="00DC7D7E"/>
    <w:rsid w:val="00DD145C"/>
    <w:rsid w:val="00DD2ACE"/>
    <w:rsid w:val="00DD663F"/>
    <w:rsid w:val="00DF78E8"/>
    <w:rsid w:val="00E03220"/>
    <w:rsid w:val="00E043AB"/>
    <w:rsid w:val="00E126DD"/>
    <w:rsid w:val="00E204C1"/>
    <w:rsid w:val="00E2518A"/>
    <w:rsid w:val="00E263DE"/>
    <w:rsid w:val="00E32D74"/>
    <w:rsid w:val="00E345EE"/>
    <w:rsid w:val="00E528B9"/>
    <w:rsid w:val="00E6169B"/>
    <w:rsid w:val="00E70837"/>
    <w:rsid w:val="00E709C1"/>
    <w:rsid w:val="00E74E55"/>
    <w:rsid w:val="00E8435D"/>
    <w:rsid w:val="00EB24CA"/>
    <w:rsid w:val="00EB7796"/>
    <w:rsid w:val="00EE4871"/>
    <w:rsid w:val="00F00315"/>
    <w:rsid w:val="00F24AD6"/>
    <w:rsid w:val="00F41C85"/>
    <w:rsid w:val="00F42437"/>
    <w:rsid w:val="00F44100"/>
    <w:rsid w:val="00F452B6"/>
    <w:rsid w:val="00F469B2"/>
    <w:rsid w:val="00F62AF5"/>
    <w:rsid w:val="00F71B83"/>
    <w:rsid w:val="00F84ACD"/>
    <w:rsid w:val="00F858F9"/>
    <w:rsid w:val="00F97453"/>
    <w:rsid w:val="00F97E65"/>
    <w:rsid w:val="00FB203C"/>
    <w:rsid w:val="00FB2CCA"/>
    <w:rsid w:val="00FC07A0"/>
    <w:rsid w:val="00FE0EA3"/>
    <w:rsid w:val="00FF55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BBB0A"/>
  <w15:docId w15:val="{62A57029-70D5-4911-8DB8-A92DBFB8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1B7"/>
  </w:style>
  <w:style w:type="paragraph" w:styleId="1">
    <w:name w:val="heading 1"/>
    <w:basedOn w:val="a"/>
    <w:next w:val="a"/>
    <w:link w:val="10"/>
    <w:uiPriority w:val="9"/>
    <w:qFormat/>
    <w:rsid w:val="008653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012CDD"/>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3C10D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12CDD"/>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3C10DD"/>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D1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D145C"/>
    <w:rPr>
      <w:color w:val="0563C1" w:themeColor="hyperlink"/>
      <w:u w:val="single"/>
    </w:rPr>
  </w:style>
  <w:style w:type="paragraph" w:styleId="a5">
    <w:name w:val="List Paragraph"/>
    <w:basedOn w:val="a"/>
    <w:uiPriority w:val="34"/>
    <w:qFormat/>
    <w:rsid w:val="00DD145C"/>
    <w:pPr>
      <w:ind w:left="720"/>
      <w:contextualSpacing/>
    </w:pPr>
  </w:style>
  <w:style w:type="character" w:styleId="a6">
    <w:name w:val="Emphasis"/>
    <w:basedOn w:val="a0"/>
    <w:uiPriority w:val="20"/>
    <w:qFormat/>
    <w:rsid w:val="00DD145C"/>
    <w:rPr>
      <w:i/>
      <w:iCs/>
    </w:rPr>
  </w:style>
  <w:style w:type="paragraph" w:styleId="a7">
    <w:name w:val="header"/>
    <w:basedOn w:val="a"/>
    <w:link w:val="a8"/>
    <w:uiPriority w:val="99"/>
    <w:unhideWhenUsed/>
    <w:rsid w:val="009A0FD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A0FDB"/>
  </w:style>
  <w:style w:type="paragraph" w:styleId="a9">
    <w:name w:val="footer"/>
    <w:basedOn w:val="a"/>
    <w:link w:val="aa"/>
    <w:uiPriority w:val="99"/>
    <w:unhideWhenUsed/>
    <w:rsid w:val="009A0FD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A0FDB"/>
  </w:style>
  <w:style w:type="table" w:styleId="ab">
    <w:name w:val="Table Grid"/>
    <w:basedOn w:val="a1"/>
    <w:uiPriority w:val="59"/>
    <w:rsid w:val="000F5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spacing"/>
    <w:basedOn w:val="a"/>
    <w:uiPriority w:val="99"/>
    <w:rsid w:val="00186E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186E56"/>
    <w:rPr>
      <w:b/>
      <w:bCs/>
    </w:rPr>
  </w:style>
  <w:style w:type="paragraph" w:customStyle="1" w:styleId="msonormal0">
    <w:name w:val="msonormal"/>
    <w:basedOn w:val="a"/>
    <w:uiPriority w:val="99"/>
    <w:rsid w:val="00012C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uiPriority w:val="99"/>
    <w:rsid w:val="00012C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65389"/>
    <w:rPr>
      <w:rFonts w:asciiTheme="majorHAnsi" w:eastAsiaTheme="majorEastAsia" w:hAnsiTheme="majorHAnsi" w:cstheme="majorBidi"/>
      <w:color w:val="2F5496" w:themeColor="accent1" w:themeShade="BF"/>
      <w:sz w:val="32"/>
      <w:szCs w:val="32"/>
    </w:rPr>
  </w:style>
  <w:style w:type="character" w:styleId="ad">
    <w:name w:val="FollowedHyperlink"/>
    <w:basedOn w:val="a0"/>
    <w:uiPriority w:val="99"/>
    <w:semiHidden/>
    <w:unhideWhenUsed/>
    <w:rsid w:val="00CA00A0"/>
    <w:rPr>
      <w:color w:val="954F72" w:themeColor="followedHyperlink"/>
      <w:u w:val="single"/>
    </w:rPr>
  </w:style>
  <w:style w:type="character" w:customStyle="1" w:styleId="11">
    <w:name w:val="Неразрешенное упоминание1"/>
    <w:basedOn w:val="a0"/>
    <w:uiPriority w:val="99"/>
    <w:semiHidden/>
    <w:unhideWhenUsed/>
    <w:rsid w:val="00CA00A0"/>
    <w:rPr>
      <w:color w:val="605E5C"/>
      <w:shd w:val="clear" w:color="auto" w:fill="E1DFDD"/>
    </w:rPr>
  </w:style>
  <w:style w:type="paragraph" w:styleId="ae">
    <w:name w:val="Balloon Text"/>
    <w:basedOn w:val="a"/>
    <w:link w:val="af"/>
    <w:uiPriority w:val="99"/>
    <w:semiHidden/>
    <w:unhideWhenUsed/>
    <w:rsid w:val="005B76C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B76C4"/>
    <w:rPr>
      <w:rFonts w:ascii="Tahoma" w:hAnsi="Tahoma" w:cs="Tahoma"/>
      <w:sz w:val="16"/>
      <w:szCs w:val="16"/>
    </w:rPr>
  </w:style>
  <w:style w:type="character" w:customStyle="1" w:styleId="s0">
    <w:name w:val="s0"/>
    <w:basedOn w:val="a0"/>
    <w:rsid w:val="001E1BD7"/>
    <w:rPr>
      <w:rFonts w:ascii="Times New Roman" w:hAnsi="Times New Roman" w:cs="Times New Roman"/>
      <w:b w:val="0"/>
      <w:bCs w:val="0"/>
      <w:i w:val="0"/>
      <w:iCs w:val="0"/>
      <w:color w:val="000000"/>
    </w:rPr>
  </w:style>
  <w:style w:type="paragraph" w:customStyle="1" w:styleId="WW-2">
    <w:name w:val="WW-Основной текст с отступом 2"/>
    <w:basedOn w:val="a"/>
    <w:rsid w:val="001E1BD7"/>
    <w:pPr>
      <w:suppressAutoHyphens/>
      <w:spacing w:after="0" w:line="240" w:lineRule="auto"/>
      <w:ind w:left="360" w:firstLine="1"/>
      <w:jc w:val="both"/>
    </w:pPr>
    <w:rPr>
      <w:rFonts w:ascii="Times New Roman" w:eastAsia="Times New Roman" w:hAnsi="Times New Roman" w:cs="Calibri"/>
      <w:sz w:val="28"/>
      <w:szCs w:val="20"/>
      <w:lang w:eastAsia="ar-SA"/>
    </w:rPr>
  </w:style>
  <w:style w:type="character" w:customStyle="1" w:styleId="fontstyle01">
    <w:name w:val="fontstyle01"/>
    <w:basedOn w:val="a0"/>
    <w:rsid w:val="000B5247"/>
    <w:rPr>
      <w:rFonts w:ascii="OfficinaSansBoldITC-Regular" w:hAnsi="OfficinaSansBoldITC-Regular" w:hint="default"/>
      <w:b/>
      <w:bCs/>
      <w:i w:val="0"/>
      <w:iCs w:val="0"/>
      <w:color w:val="242021"/>
      <w:sz w:val="20"/>
      <w:szCs w:val="20"/>
    </w:rPr>
  </w:style>
  <w:style w:type="character" w:customStyle="1" w:styleId="fontstyle21">
    <w:name w:val="fontstyle21"/>
    <w:basedOn w:val="a0"/>
    <w:rsid w:val="000B5247"/>
    <w:rPr>
      <w:rFonts w:ascii="OfficinaSansBookITC-Regular" w:hAnsi="OfficinaSansBookITC-Regular" w:hint="default"/>
      <w:b w:val="0"/>
      <w:bCs w:val="0"/>
      <w:i w:val="0"/>
      <w:iCs w:val="0"/>
      <w:color w:val="242021"/>
      <w:sz w:val="20"/>
      <w:szCs w:val="20"/>
    </w:rPr>
  </w:style>
  <w:style w:type="paragraph" w:customStyle="1" w:styleId="22">
    <w:name w:val="Основной текст с отступом 22"/>
    <w:basedOn w:val="a"/>
    <w:rsid w:val="000D0B05"/>
    <w:pPr>
      <w:widowControl w:val="0"/>
      <w:spacing w:after="0" w:line="360" w:lineRule="auto"/>
      <w:ind w:firstLine="720"/>
      <w:jc w:val="both"/>
    </w:pPr>
    <w:rPr>
      <w:rFonts w:ascii="Times New Roman" w:eastAsia="Times New Roman" w:hAnsi="Times New Roman" w:cs="Times New Roman"/>
      <w:sz w:val="28"/>
      <w:szCs w:val="20"/>
      <w:lang w:eastAsia="ru-RU"/>
    </w:rPr>
  </w:style>
  <w:style w:type="paragraph" w:styleId="af0">
    <w:name w:val="Body Text"/>
    <w:basedOn w:val="a"/>
    <w:link w:val="af1"/>
    <w:unhideWhenUsed/>
    <w:rsid w:val="00AE5CC2"/>
    <w:pPr>
      <w:suppressAutoHyphens/>
      <w:spacing w:after="0" w:line="240" w:lineRule="auto"/>
    </w:pPr>
    <w:rPr>
      <w:rFonts w:ascii="Times New Roman" w:eastAsia="Times New Roman" w:hAnsi="Times New Roman" w:cs="Calibri"/>
      <w:sz w:val="28"/>
      <w:szCs w:val="24"/>
      <w:lang w:eastAsia="ar-SA"/>
    </w:rPr>
  </w:style>
  <w:style w:type="character" w:customStyle="1" w:styleId="af1">
    <w:name w:val="Основной текст Знак"/>
    <w:basedOn w:val="a0"/>
    <w:link w:val="af0"/>
    <w:rsid w:val="00AE5CC2"/>
    <w:rPr>
      <w:rFonts w:ascii="Times New Roman" w:eastAsia="Times New Roman" w:hAnsi="Times New Roman" w:cs="Calibri"/>
      <w:sz w:val="28"/>
      <w:szCs w:val="24"/>
      <w:lang w:eastAsia="ar-SA"/>
    </w:rPr>
  </w:style>
  <w:style w:type="paragraph" w:customStyle="1" w:styleId="AB630D60F59F403CB531B268FE76FA17">
    <w:name w:val="AB630D60F59F403CB531B268FE76FA17"/>
    <w:rsid w:val="009077EC"/>
    <w:pPr>
      <w:spacing w:after="200" w:line="276"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09040">
      <w:bodyDiv w:val="1"/>
      <w:marLeft w:val="0"/>
      <w:marRight w:val="0"/>
      <w:marTop w:val="0"/>
      <w:marBottom w:val="0"/>
      <w:divBdr>
        <w:top w:val="none" w:sz="0" w:space="0" w:color="auto"/>
        <w:left w:val="none" w:sz="0" w:space="0" w:color="auto"/>
        <w:bottom w:val="none" w:sz="0" w:space="0" w:color="auto"/>
        <w:right w:val="none" w:sz="0" w:space="0" w:color="auto"/>
      </w:divBdr>
    </w:div>
    <w:div w:id="77485733">
      <w:bodyDiv w:val="1"/>
      <w:marLeft w:val="0"/>
      <w:marRight w:val="0"/>
      <w:marTop w:val="0"/>
      <w:marBottom w:val="0"/>
      <w:divBdr>
        <w:top w:val="none" w:sz="0" w:space="0" w:color="auto"/>
        <w:left w:val="none" w:sz="0" w:space="0" w:color="auto"/>
        <w:bottom w:val="none" w:sz="0" w:space="0" w:color="auto"/>
        <w:right w:val="none" w:sz="0" w:space="0" w:color="auto"/>
      </w:divBdr>
    </w:div>
    <w:div w:id="106197054">
      <w:bodyDiv w:val="1"/>
      <w:marLeft w:val="0"/>
      <w:marRight w:val="0"/>
      <w:marTop w:val="0"/>
      <w:marBottom w:val="0"/>
      <w:divBdr>
        <w:top w:val="none" w:sz="0" w:space="0" w:color="auto"/>
        <w:left w:val="none" w:sz="0" w:space="0" w:color="auto"/>
        <w:bottom w:val="none" w:sz="0" w:space="0" w:color="auto"/>
        <w:right w:val="none" w:sz="0" w:space="0" w:color="auto"/>
      </w:divBdr>
    </w:div>
    <w:div w:id="209072764">
      <w:bodyDiv w:val="1"/>
      <w:marLeft w:val="0"/>
      <w:marRight w:val="0"/>
      <w:marTop w:val="0"/>
      <w:marBottom w:val="0"/>
      <w:divBdr>
        <w:top w:val="none" w:sz="0" w:space="0" w:color="auto"/>
        <w:left w:val="none" w:sz="0" w:space="0" w:color="auto"/>
        <w:bottom w:val="none" w:sz="0" w:space="0" w:color="auto"/>
        <w:right w:val="none" w:sz="0" w:space="0" w:color="auto"/>
      </w:divBdr>
    </w:div>
    <w:div w:id="218519671">
      <w:bodyDiv w:val="1"/>
      <w:marLeft w:val="0"/>
      <w:marRight w:val="0"/>
      <w:marTop w:val="0"/>
      <w:marBottom w:val="0"/>
      <w:divBdr>
        <w:top w:val="none" w:sz="0" w:space="0" w:color="auto"/>
        <w:left w:val="none" w:sz="0" w:space="0" w:color="auto"/>
        <w:bottom w:val="none" w:sz="0" w:space="0" w:color="auto"/>
        <w:right w:val="none" w:sz="0" w:space="0" w:color="auto"/>
      </w:divBdr>
    </w:div>
    <w:div w:id="298538296">
      <w:bodyDiv w:val="1"/>
      <w:marLeft w:val="0"/>
      <w:marRight w:val="0"/>
      <w:marTop w:val="0"/>
      <w:marBottom w:val="0"/>
      <w:divBdr>
        <w:top w:val="none" w:sz="0" w:space="0" w:color="auto"/>
        <w:left w:val="none" w:sz="0" w:space="0" w:color="auto"/>
        <w:bottom w:val="none" w:sz="0" w:space="0" w:color="auto"/>
        <w:right w:val="none" w:sz="0" w:space="0" w:color="auto"/>
      </w:divBdr>
    </w:div>
    <w:div w:id="408966582">
      <w:bodyDiv w:val="1"/>
      <w:marLeft w:val="0"/>
      <w:marRight w:val="0"/>
      <w:marTop w:val="0"/>
      <w:marBottom w:val="0"/>
      <w:divBdr>
        <w:top w:val="none" w:sz="0" w:space="0" w:color="auto"/>
        <w:left w:val="none" w:sz="0" w:space="0" w:color="auto"/>
        <w:bottom w:val="none" w:sz="0" w:space="0" w:color="auto"/>
        <w:right w:val="none" w:sz="0" w:space="0" w:color="auto"/>
      </w:divBdr>
    </w:div>
    <w:div w:id="420184036">
      <w:bodyDiv w:val="1"/>
      <w:marLeft w:val="0"/>
      <w:marRight w:val="0"/>
      <w:marTop w:val="0"/>
      <w:marBottom w:val="0"/>
      <w:divBdr>
        <w:top w:val="none" w:sz="0" w:space="0" w:color="auto"/>
        <w:left w:val="none" w:sz="0" w:space="0" w:color="auto"/>
        <w:bottom w:val="none" w:sz="0" w:space="0" w:color="auto"/>
        <w:right w:val="none" w:sz="0" w:space="0" w:color="auto"/>
      </w:divBdr>
    </w:div>
    <w:div w:id="464734815">
      <w:bodyDiv w:val="1"/>
      <w:marLeft w:val="0"/>
      <w:marRight w:val="0"/>
      <w:marTop w:val="0"/>
      <w:marBottom w:val="0"/>
      <w:divBdr>
        <w:top w:val="none" w:sz="0" w:space="0" w:color="auto"/>
        <w:left w:val="none" w:sz="0" w:space="0" w:color="auto"/>
        <w:bottom w:val="none" w:sz="0" w:space="0" w:color="auto"/>
        <w:right w:val="none" w:sz="0" w:space="0" w:color="auto"/>
      </w:divBdr>
    </w:div>
    <w:div w:id="478108525">
      <w:bodyDiv w:val="1"/>
      <w:marLeft w:val="0"/>
      <w:marRight w:val="0"/>
      <w:marTop w:val="0"/>
      <w:marBottom w:val="0"/>
      <w:divBdr>
        <w:top w:val="none" w:sz="0" w:space="0" w:color="auto"/>
        <w:left w:val="none" w:sz="0" w:space="0" w:color="auto"/>
        <w:bottom w:val="none" w:sz="0" w:space="0" w:color="auto"/>
        <w:right w:val="none" w:sz="0" w:space="0" w:color="auto"/>
      </w:divBdr>
    </w:div>
    <w:div w:id="479855913">
      <w:bodyDiv w:val="1"/>
      <w:marLeft w:val="0"/>
      <w:marRight w:val="0"/>
      <w:marTop w:val="0"/>
      <w:marBottom w:val="0"/>
      <w:divBdr>
        <w:top w:val="none" w:sz="0" w:space="0" w:color="auto"/>
        <w:left w:val="none" w:sz="0" w:space="0" w:color="auto"/>
        <w:bottom w:val="none" w:sz="0" w:space="0" w:color="auto"/>
        <w:right w:val="none" w:sz="0" w:space="0" w:color="auto"/>
      </w:divBdr>
    </w:div>
    <w:div w:id="546259817">
      <w:bodyDiv w:val="1"/>
      <w:marLeft w:val="0"/>
      <w:marRight w:val="0"/>
      <w:marTop w:val="0"/>
      <w:marBottom w:val="0"/>
      <w:divBdr>
        <w:top w:val="none" w:sz="0" w:space="0" w:color="auto"/>
        <w:left w:val="none" w:sz="0" w:space="0" w:color="auto"/>
        <w:bottom w:val="none" w:sz="0" w:space="0" w:color="auto"/>
        <w:right w:val="none" w:sz="0" w:space="0" w:color="auto"/>
      </w:divBdr>
    </w:div>
    <w:div w:id="571236677">
      <w:bodyDiv w:val="1"/>
      <w:marLeft w:val="0"/>
      <w:marRight w:val="0"/>
      <w:marTop w:val="0"/>
      <w:marBottom w:val="0"/>
      <w:divBdr>
        <w:top w:val="none" w:sz="0" w:space="0" w:color="auto"/>
        <w:left w:val="none" w:sz="0" w:space="0" w:color="auto"/>
        <w:bottom w:val="none" w:sz="0" w:space="0" w:color="auto"/>
        <w:right w:val="none" w:sz="0" w:space="0" w:color="auto"/>
      </w:divBdr>
    </w:div>
    <w:div w:id="603803765">
      <w:bodyDiv w:val="1"/>
      <w:marLeft w:val="0"/>
      <w:marRight w:val="0"/>
      <w:marTop w:val="0"/>
      <w:marBottom w:val="0"/>
      <w:divBdr>
        <w:top w:val="none" w:sz="0" w:space="0" w:color="auto"/>
        <w:left w:val="none" w:sz="0" w:space="0" w:color="auto"/>
        <w:bottom w:val="none" w:sz="0" w:space="0" w:color="auto"/>
        <w:right w:val="none" w:sz="0" w:space="0" w:color="auto"/>
      </w:divBdr>
    </w:div>
    <w:div w:id="626157958">
      <w:bodyDiv w:val="1"/>
      <w:marLeft w:val="0"/>
      <w:marRight w:val="0"/>
      <w:marTop w:val="0"/>
      <w:marBottom w:val="0"/>
      <w:divBdr>
        <w:top w:val="none" w:sz="0" w:space="0" w:color="auto"/>
        <w:left w:val="none" w:sz="0" w:space="0" w:color="auto"/>
        <w:bottom w:val="none" w:sz="0" w:space="0" w:color="auto"/>
        <w:right w:val="none" w:sz="0" w:space="0" w:color="auto"/>
      </w:divBdr>
    </w:div>
    <w:div w:id="685983164">
      <w:bodyDiv w:val="1"/>
      <w:marLeft w:val="0"/>
      <w:marRight w:val="0"/>
      <w:marTop w:val="0"/>
      <w:marBottom w:val="0"/>
      <w:divBdr>
        <w:top w:val="none" w:sz="0" w:space="0" w:color="auto"/>
        <w:left w:val="none" w:sz="0" w:space="0" w:color="auto"/>
        <w:bottom w:val="none" w:sz="0" w:space="0" w:color="auto"/>
        <w:right w:val="none" w:sz="0" w:space="0" w:color="auto"/>
      </w:divBdr>
    </w:div>
    <w:div w:id="700519136">
      <w:bodyDiv w:val="1"/>
      <w:marLeft w:val="0"/>
      <w:marRight w:val="0"/>
      <w:marTop w:val="0"/>
      <w:marBottom w:val="0"/>
      <w:divBdr>
        <w:top w:val="none" w:sz="0" w:space="0" w:color="auto"/>
        <w:left w:val="none" w:sz="0" w:space="0" w:color="auto"/>
        <w:bottom w:val="none" w:sz="0" w:space="0" w:color="auto"/>
        <w:right w:val="none" w:sz="0" w:space="0" w:color="auto"/>
      </w:divBdr>
    </w:div>
    <w:div w:id="744959483">
      <w:bodyDiv w:val="1"/>
      <w:marLeft w:val="0"/>
      <w:marRight w:val="0"/>
      <w:marTop w:val="0"/>
      <w:marBottom w:val="0"/>
      <w:divBdr>
        <w:top w:val="none" w:sz="0" w:space="0" w:color="auto"/>
        <w:left w:val="none" w:sz="0" w:space="0" w:color="auto"/>
        <w:bottom w:val="none" w:sz="0" w:space="0" w:color="auto"/>
        <w:right w:val="none" w:sz="0" w:space="0" w:color="auto"/>
      </w:divBdr>
    </w:div>
    <w:div w:id="771629861">
      <w:bodyDiv w:val="1"/>
      <w:marLeft w:val="0"/>
      <w:marRight w:val="0"/>
      <w:marTop w:val="0"/>
      <w:marBottom w:val="0"/>
      <w:divBdr>
        <w:top w:val="none" w:sz="0" w:space="0" w:color="auto"/>
        <w:left w:val="none" w:sz="0" w:space="0" w:color="auto"/>
        <w:bottom w:val="none" w:sz="0" w:space="0" w:color="auto"/>
        <w:right w:val="none" w:sz="0" w:space="0" w:color="auto"/>
      </w:divBdr>
    </w:div>
    <w:div w:id="831725514">
      <w:bodyDiv w:val="1"/>
      <w:marLeft w:val="0"/>
      <w:marRight w:val="0"/>
      <w:marTop w:val="0"/>
      <w:marBottom w:val="0"/>
      <w:divBdr>
        <w:top w:val="none" w:sz="0" w:space="0" w:color="auto"/>
        <w:left w:val="none" w:sz="0" w:space="0" w:color="auto"/>
        <w:bottom w:val="none" w:sz="0" w:space="0" w:color="auto"/>
        <w:right w:val="none" w:sz="0" w:space="0" w:color="auto"/>
      </w:divBdr>
    </w:div>
    <w:div w:id="902060266">
      <w:bodyDiv w:val="1"/>
      <w:marLeft w:val="0"/>
      <w:marRight w:val="0"/>
      <w:marTop w:val="0"/>
      <w:marBottom w:val="0"/>
      <w:divBdr>
        <w:top w:val="none" w:sz="0" w:space="0" w:color="auto"/>
        <w:left w:val="none" w:sz="0" w:space="0" w:color="auto"/>
        <w:bottom w:val="none" w:sz="0" w:space="0" w:color="auto"/>
        <w:right w:val="none" w:sz="0" w:space="0" w:color="auto"/>
      </w:divBdr>
    </w:div>
    <w:div w:id="971639314">
      <w:bodyDiv w:val="1"/>
      <w:marLeft w:val="0"/>
      <w:marRight w:val="0"/>
      <w:marTop w:val="0"/>
      <w:marBottom w:val="0"/>
      <w:divBdr>
        <w:top w:val="none" w:sz="0" w:space="0" w:color="auto"/>
        <w:left w:val="none" w:sz="0" w:space="0" w:color="auto"/>
        <w:bottom w:val="none" w:sz="0" w:space="0" w:color="auto"/>
        <w:right w:val="none" w:sz="0" w:space="0" w:color="auto"/>
      </w:divBdr>
    </w:div>
    <w:div w:id="1180239010">
      <w:bodyDiv w:val="1"/>
      <w:marLeft w:val="0"/>
      <w:marRight w:val="0"/>
      <w:marTop w:val="0"/>
      <w:marBottom w:val="0"/>
      <w:divBdr>
        <w:top w:val="none" w:sz="0" w:space="0" w:color="auto"/>
        <w:left w:val="none" w:sz="0" w:space="0" w:color="auto"/>
        <w:bottom w:val="none" w:sz="0" w:space="0" w:color="auto"/>
        <w:right w:val="none" w:sz="0" w:space="0" w:color="auto"/>
      </w:divBdr>
    </w:div>
    <w:div w:id="1213351511">
      <w:bodyDiv w:val="1"/>
      <w:marLeft w:val="0"/>
      <w:marRight w:val="0"/>
      <w:marTop w:val="0"/>
      <w:marBottom w:val="0"/>
      <w:divBdr>
        <w:top w:val="none" w:sz="0" w:space="0" w:color="auto"/>
        <w:left w:val="none" w:sz="0" w:space="0" w:color="auto"/>
        <w:bottom w:val="none" w:sz="0" w:space="0" w:color="auto"/>
        <w:right w:val="none" w:sz="0" w:space="0" w:color="auto"/>
      </w:divBdr>
    </w:div>
    <w:div w:id="1260287486">
      <w:bodyDiv w:val="1"/>
      <w:marLeft w:val="0"/>
      <w:marRight w:val="0"/>
      <w:marTop w:val="0"/>
      <w:marBottom w:val="0"/>
      <w:divBdr>
        <w:top w:val="none" w:sz="0" w:space="0" w:color="auto"/>
        <w:left w:val="none" w:sz="0" w:space="0" w:color="auto"/>
        <w:bottom w:val="none" w:sz="0" w:space="0" w:color="auto"/>
        <w:right w:val="none" w:sz="0" w:space="0" w:color="auto"/>
      </w:divBdr>
    </w:div>
    <w:div w:id="1322541738">
      <w:bodyDiv w:val="1"/>
      <w:marLeft w:val="0"/>
      <w:marRight w:val="0"/>
      <w:marTop w:val="0"/>
      <w:marBottom w:val="0"/>
      <w:divBdr>
        <w:top w:val="none" w:sz="0" w:space="0" w:color="auto"/>
        <w:left w:val="none" w:sz="0" w:space="0" w:color="auto"/>
        <w:bottom w:val="none" w:sz="0" w:space="0" w:color="auto"/>
        <w:right w:val="none" w:sz="0" w:space="0" w:color="auto"/>
      </w:divBdr>
    </w:div>
    <w:div w:id="1360155393">
      <w:bodyDiv w:val="1"/>
      <w:marLeft w:val="0"/>
      <w:marRight w:val="0"/>
      <w:marTop w:val="0"/>
      <w:marBottom w:val="0"/>
      <w:divBdr>
        <w:top w:val="none" w:sz="0" w:space="0" w:color="auto"/>
        <w:left w:val="none" w:sz="0" w:space="0" w:color="auto"/>
        <w:bottom w:val="none" w:sz="0" w:space="0" w:color="auto"/>
        <w:right w:val="none" w:sz="0" w:space="0" w:color="auto"/>
      </w:divBdr>
    </w:div>
    <w:div w:id="1361784900">
      <w:bodyDiv w:val="1"/>
      <w:marLeft w:val="0"/>
      <w:marRight w:val="0"/>
      <w:marTop w:val="0"/>
      <w:marBottom w:val="0"/>
      <w:divBdr>
        <w:top w:val="none" w:sz="0" w:space="0" w:color="auto"/>
        <w:left w:val="none" w:sz="0" w:space="0" w:color="auto"/>
        <w:bottom w:val="none" w:sz="0" w:space="0" w:color="auto"/>
        <w:right w:val="none" w:sz="0" w:space="0" w:color="auto"/>
      </w:divBdr>
    </w:div>
    <w:div w:id="1396586089">
      <w:bodyDiv w:val="1"/>
      <w:marLeft w:val="0"/>
      <w:marRight w:val="0"/>
      <w:marTop w:val="0"/>
      <w:marBottom w:val="0"/>
      <w:divBdr>
        <w:top w:val="none" w:sz="0" w:space="0" w:color="auto"/>
        <w:left w:val="none" w:sz="0" w:space="0" w:color="auto"/>
        <w:bottom w:val="none" w:sz="0" w:space="0" w:color="auto"/>
        <w:right w:val="none" w:sz="0" w:space="0" w:color="auto"/>
      </w:divBdr>
    </w:div>
    <w:div w:id="1413354246">
      <w:bodyDiv w:val="1"/>
      <w:marLeft w:val="0"/>
      <w:marRight w:val="0"/>
      <w:marTop w:val="0"/>
      <w:marBottom w:val="0"/>
      <w:divBdr>
        <w:top w:val="none" w:sz="0" w:space="0" w:color="auto"/>
        <w:left w:val="none" w:sz="0" w:space="0" w:color="auto"/>
        <w:bottom w:val="none" w:sz="0" w:space="0" w:color="auto"/>
        <w:right w:val="none" w:sz="0" w:space="0" w:color="auto"/>
      </w:divBdr>
    </w:div>
    <w:div w:id="1693416520">
      <w:bodyDiv w:val="1"/>
      <w:marLeft w:val="0"/>
      <w:marRight w:val="0"/>
      <w:marTop w:val="0"/>
      <w:marBottom w:val="0"/>
      <w:divBdr>
        <w:top w:val="none" w:sz="0" w:space="0" w:color="auto"/>
        <w:left w:val="none" w:sz="0" w:space="0" w:color="auto"/>
        <w:bottom w:val="none" w:sz="0" w:space="0" w:color="auto"/>
        <w:right w:val="none" w:sz="0" w:space="0" w:color="auto"/>
      </w:divBdr>
    </w:div>
    <w:div w:id="1710645188">
      <w:bodyDiv w:val="1"/>
      <w:marLeft w:val="0"/>
      <w:marRight w:val="0"/>
      <w:marTop w:val="0"/>
      <w:marBottom w:val="0"/>
      <w:divBdr>
        <w:top w:val="none" w:sz="0" w:space="0" w:color="auto"/>
        <w:left w:val="none" w:sz="0" w:space="0" w:color="auto"/>
        <w:bottom w:val="none" w:sz="0" w:space="0" w:color="auto"/>
        <w:right w:val="none" w:sz="0" w:space="0" w:color="auto"/>
      </w:divBdr>
    </w:div>
    <w:div w:id="1713729154">
      <w:bodyDiv w:val="1"/>
      <w:marLeft w:val="0"/>
      <w:marRight w:val="0"/>
      <w:marTop w:val="0"/>
      <w:marBottom w:val="0"/>
      <w:divBdr>
        <w:top w:val="none" w:sz="0" w:space="0" w:color="auto"/>
        <w:left w:val="none" w:sz="0" w:space="0" w:color="auto"/>
        <w:bottom w:val="none" w:sz="0" w:space="0" w:color="auto"/>
        <w:right w:val="none" w:sz="0" w:space="0" w:color="auto"/>
      </w:divBdr>
    </w:div>
    <w:div w:id="1785927064">
      <w:bodyDiv w:val="1"/>
      <w:marLeft w:val="0"/>
      <w:marRight w:val="0"/>
      <w:marTop w:val="0"/>
      <w:marBottom w:val="0"/>
      <w:divBdr>
        <w:top w:val="none" w:sz="0" w:space="0" w:color="auto"/>
        <w:left w:val="none" w:sz="0" w:space="0" w:color="auto"/>
        <w:bottom w:val="none" w:sz="0" w:space="0" w:color="auto"/>
        <w:right w:val="none" w:sz="0" w:space="0" w:color="auto"/>
      </w:divBdr>
    </w:div>
    <w:div w:id="1838111418">
      <w:bodyDiv w:val="1"/>
      <w:marLeft w:val="0"/>
      <w:marRight w:val="0"/>
      <w:marTop w:val="0"/>
      <w:marBottom w:val="0"/>
      <w:divBdr>
        <w:top w:val="none" w:sz="0" w:space="0" w:color="auto"/>
        <w:left w:val="none" w:sz="0" w:space="0" w:color="auto"/>
        <w:bottom w:val="none" w:sz="0" w:space="0" w:color="auto"/>
        <w:right w:val="none" w:sz="0" w:space="0" w:color="auto"/>
      </w:divBdr>
    </w:div>
    <w:div w:id="1969242946">
      <w:bodyDiv w:val="1"/>
      <w:marLeft w:val="0"/>
      <w:marRight w:val="0"/>
      <w:marTop w:val="0"/>
      <w:marBottom w:val="0"/>
      <w:divBdr>
        <w:top w:val="none" w:sz="0" w:space="0" w:color="auto"/>
        <w:left w:val="none" w:sz="0" w:space="0" w:color="auto"/>
        <w:bottom w:val="none" w:sz="0" w:space="0" w:color="auto"/>
        <w:right w:val="none" w:sz="0" w:space="0" w:color="auto"/>
      </w:divBdr>
    </w:div>
    <w:div w:id="200338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B1AAC-8D53-4E15-9567-CC90E5630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852</Words>
  <Characters>4863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Ералы Аблаев</cp:lastModifiedBy>
  <cp:revision>2</cp:revision>
  <dcterms:created xsi:type="dcterms:W3CDTF">2026-09-11T18:33:00Z</dcterms:created>
  <dcterms:modified xsi:type="dcterms:W3CDTF">2026-09-11T18:33:00Z</dcterms:modified>
</cp:coreProperties>
</file>